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9CFB" w14:textId="77777777" w:rsidR="00545470" w:rsidRPr="00702A08" w:rsidRDefault="00545470" w:rsidP="008F13F6">
      <w:pPr>
        <w:rPr>
          <w:rFonts w:cstheme="minorHAnsi"/>
          <w:bCs/>
          <w:szCs w:val="20"/>
        </w:rPr>
      </w:pP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8589"/>
      </w:tblGrid>
      <w:tr w:rsidR="00CF5EAD" w14:paraId="3BCB783E" w14:textId="77777777" w:rsidTr="00761C04">
        <w:tc>
          <w:tcPr>
            <w:tcW w:w="1098" w:type="dxa"/>
            <w:hideMark/>
          </w:tcPr>
          <w:p w14:paraId="6D02275E" w14:textId="77777777" w:rsidR="00545470" w:rsidRPr="00D82575" w:rsidRDefault="00545470">
            <w:pPr>
              <w:rPr>
                <w:rFonts w:cstheme="minorHAnsi"/>
                <w:b/>
                <w:szCs w:val="20"/>
              </w:rPr>
            </w:pPr>
            <w:r w:rsidRPr="00D82575">
              <w:rPr>
                <w:rFonts w:cstheme="minorHAnsi"/>
                <w:b/>
                <w:szCs w:val="20"/>
              </w:rPr>
              <w:t>SUBJECT*</w:t>
            </w:r>
          </w:p>
        </w:tc>
        <w:tc>
          <w:tcPr>
            <w:tcW w:w="8820" w:type="dxa"/>
            <w:hideMark/>
          </w:tcPr>
          <w:p w14:paraId="06AD275B" w14:textId="77777777" w:rsidR="00545470" w:rsidRDefault="00545470">
            <w:pPr>
              <w:rPr>
                <w:rFonts w:cstheme="minorHAnsi"/>
              </w:rPr>
            </w:pPr>
            <w:r>
              <w:rPr>
                <w:rFonts w:cstheme="minorHAnsi"/>
              </w:rPr>
              <w:t>542-25-105 | Replace Pitched Roof Building 1 | NCO 4</w:t>
            </w:r>
            <w:r>
              <w:rPr>
                <w:rStyle w:val="AAMSKBFill-InHighlight"/>
              </w:rPr>
              <w:t xml:space="preserve"> </w:t>
            </w:r>
            <w:r>
              <w:rPr>
                <w:rFonts w:cstheme="minorHAnsi"/>
              </w:rPr>
              <w:t>Construction East (VA-25-00008811)</w:t>
            </w:r>
            <w:r>
              <w:rPr>
                <w:rStyle w:val="AAMSKBFill-InHighlight"/>
              </w:rPr>
              <w:t xml:space="preserve">  </w:t>
            </w:r>
          </w:p>
        </w:tc>
      </w:tr>
    </w:tbl>
    <w:p w14:paraId="07D0C67B" w14:textId="77777777" w:rsidR="00545470" w:rsidRDefault="00545470" w:rsidP="00761C04">
      <w:pPr>
        <w:spacing w:after="160" w:line="252" w:lineRule="auto"/>
        <w:rPr>
          <w:rFonts w:eastAsia="Calibri" w:cstheme="minorHAnsi"/>
          <w:szCs w:val="20"/>
        </w:rPr>
      </w:pPr>
    </w:p>
    <w:p w14:paraId="6F5B1BFF" w14:textId="77777777" w:rsidR="00545470" w:rsidRPr="00AF196F" w:rsidRDefault="00545470" w:rsidP="00761C04">
      <w:pPr>
        <w:pBdr>
          <w:top w:val="single" w:sz="4" w:space="1" w:color="auto"/>
          <w:bottom w:val="single" w:sz="4" w:space="1" w:color="auto"/>
        </w:pBdr>
        <w:spacing w:after="160" w:line="252" w:lineRule="auto"/>
        <w:jc w:val="center"/>
        <w:rPr>
          <w:rFonts w:eastAsia="Calibri" w:cstheme="minorHAnsi"/>
          <w:b/>
          <w:szCs w:val="20"/>
        </w:rPr>
      </w:pPr>
      <w:r w:rsidRPr="00AF196F">
        <w:rPr>
          <w:rFonts w:cstheme="minorHAnsi"/>
          <w:b/>
          <w:color w:val="4F81BD" w:themeColor="accent1"/>
          <w:sz w:val="28"/>
          <w:szCs w:val="28"/>
          <w:bdr w:val="none" w:sz="0" w:space="0" w:color="auto" w:frame="1"/>
        </w:rPr>
        <w:t>GENERAL INFORMATION</w:t>
      </w:r>
    </w:p>
    <w:tbl>
      <w:tblPr>
        <w:tblStyle w:val="TableGrid1"/>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5237"/>
        <w:gridCol w:w="13"/>
      </w:tblGrid>
      <w:tr w:rsidR="00CF5EAD" w14:paraId="6E79146F" w14:textId="77777777" w:rsidTr="00490783">
        <w:trPr>
          <w:gridAfter w:val="1"/>
          <w:wAfter w:w="13" w:type="dxa"/>
        </w:trPr>
        <w:tc>
          <w:tcPr>
            <w:tcW w:w="4681" w:type="dxa"/>
            <w:hideMark/>
          </w:tcPr>
          <w:p w14:paraId="154DF223" w14:textId="77777777" w:rsidR="00545470" w:rsidRPr="00D82575" w:rsidRDefault="00545470">
            <w:pPr>
              <w:rPr>
                <w:rFonts w:cstheme="minorHAnsi"/>
                <w:b/>
                <w:szCs w:val="20"/>
              </w:rPr>
            </w:pPr>
            <w:r w:rsidRPr="00D82575">
              <w:rPr>
                <w:rFonts w:cstheme="minorHAnsi"/>
                <w:b/>
                <w:szCs w:val="20"/>
              </w:rPr>
              <w:t>CONTRACTING OFFICE’S ZIP CODE*</w:t>
            </w:r>
          </w:p>
        </w:tc>
        <w:tc>
          <w:tcPr>
            <w:tcW w:w="5237" w:type="dxa"/>
            <w:hideMark/>
          </w:tcPr>
          <w:p w14:paraId="6A4EDCCA" w14:textId="77777777" w:rsidR="00545470" w:rsidRPr="00EE5B77" w:rsidRDefault="00545470">
            <w:pPr>
              <w:rPr>
                <w:rStyle w:val="AAMSKBFill-InHighlight"/>
                <w:rFonts w:cstheme="minorHAnsi"/>
                <w:color w:val="auto"/>
              </w:rPr>
            </w:pPr>
            <w:r>
              <w:rPr>
                <w:rStyle w:val="AAMSKBFill-InHighlight"/>
                <w:rFonts w:cstheme="minorHAnsi"/>
                <w:color w:val="auto"/>
              </w:rPr>
              <w:t>19320</w:t>
            </w:r>
          </w:p>
        </w:tc>
      </w:tr>
      <w:tr w:rsidR="00CF5EAD" w14:paraId="10F76487" w14:textId="77777777" w:rsidTr="00490783">
        <w:trPr>
          <w:gridAfter w:val="1"/>
          <w:wAfter w:w="13" w:type="dxa"/>
        </w:trPr>
        <w:tc>
          <w:tcPr>
            <w:tcW w:w="4681" w:type="dxa"/>
            <w:hideMark/>
          </w:tcPr>
          <w:p w14:paraId="3611EB79" w14:textId="77777777" w:rsidR="00545470" w:rsidRPr="00D82575" w:rsidRDefault="00545470">
            <w:pPr>
              <w:rPr>
                <w:rFonts w:cstheme="minorHAnsi"/>
                <w:b/>
                <w:szCs w:val="20"/>
              </w:rPr>
            </w:pPr>
            <w:r w:rsidRPr="00D82575">
              <w:rPr>
                <w:rFonts w:cstheme="minorHAnsi"/>
                <w:b/>
                <w:szCs w:val="20"/>
              </w:rPr>
              <w:t>SOLICITATION NUMBER*</w:t>
            </w:r>
          </w:p>
        </w:tc>
        <w:tc>
          <w:tcPr>
            <w:tcW w:w="5237" w:type="dxa"/>
            <w:hideMark/>
          </w:tcPr>
          <w:p w14:paraId="68835241" w14:textId="77777777" w:rsidR="00545470" w:rsidRPr="00EE5B77" w:rsidRDefault="00545470">
            <w:pPr>
              <w:rPr>
                <w:rStyle w:val="AAMSKBFill-InHighlight"/>
                <w:rFonts w:cstheme="minorHAnsi"/>
                <w:color w:val="auto"/>
              </w:rPr>
            </w:pPr>
            <w:r>
              <w:rPr>
                <w:rStyle w:val="AAMSKBFill-InHighlight"/>
                <w:rFonts w:cstheme="minorHAnsi"/>
                <w:color w:val="auto"/>
              </w:rPr>
              <w:t>36C24425B0003</w:t>
            </w:r>
          </w:p>
        </w:tc>
      </w:tr>
      <w:tr w:rsidR="00CF5EAD" w14:paraId="38F99B54" w14:textId="77777777" w:rsidTr="00490783">
        <w:trPr>
          <w:gridAfter w:val="1"/>
          <w:wAfter w:w="13" w:type="dxa"/>
        </w:trPr>
        <w:tc>
          <w:tcPr>
            <w:tcW w:w="4681" w:type="dxa"/>
            <w:hideMark/>
          </w:tcPr>
          <w:p w14:paraId="7DD84B82" w14:textId="77777777" w:rsidR="00545470" w:rsidRPr="00D82575" w:rsidRDefault="00545470">
            <w:pPr>
              <w:rPr>
                <w:rFonts w:cstheme="minorHAnsi"/>
                <w:b/>
                <w:szCs w:val="20"/>
              </w:rPr>
            </w:pPr>
            <w:r w:rsidRPr="00D82575">
              <w:rPr>
                <w:rFonts w:cstheme="minorHAnsi"/>
                <w:b/>
                <w:szCs w:val="20"/>
              </w:rPr>
              <w:t>RESPONSE DATE/TIME/ZONE</w:t>
            </w:r>
          </w:p>
        </w:tc>
        <w:tc>
          <w:tcPr>
            <w:tcW w:w="5237" w:type="dxa"/>
            <w:hideMark/>
          </w:tcPr>
          <w:p w14:paraId="6DD5AA77" w14:textId="77777777" w:rsidR="00545470" w:rsidRPr="00EE5B77" w:rsidRDefault="00545470">
            <w:pPr>
              <w:rPr>
                <w:rFonts w:cstheme="minorHAnsi"/>
                <w:szCs w:val="20"/>
              </w:rPr>
            </w:pPr>
            <w:r>
              <w:rPr>
                <w:rFonts w:cstheme="minorHAnsi"/>
                <w:szCs w:val="20"/>
              </w:rPr>
              <w:t>03-15-2025</w:t>
            </w:r>
            <w:r w:rsidRPr="00EE5B77">
              <w:rPr>
                <w:rStyle w:val="AAMSKBFill-InHighlight"/>
                <w:rFonts w:cstheme="minorHAnsi"/>
                <w:color w:val="auto"/>
              </w:rPr>
              <w:t xml:space="preserve"> </w:t>
            </w:r>
            <w:r>
              <w:rPr>
                <w:rFonts w:cstheme="minorHAnsi"/>
                <w:szCs w:val="20"/>
              </w:rPr>
              <w:t>3:00pm</w:t>
            </w:r>
            <w:r w:rsidRPr="00EE5B77">
              <w:rPr>
                <w:rStyle w:val="AAMSKBFill-InHighlight"/>
                <w:rFonts w:cstheme="minorHAnsi"/>
                <w:color w:val="auto"/>
              </w:rPr>
              <w:t xml:space="preserve"> </w:t>
            </w:r>
            <w:r>
              <w:rPr>
                <w:rFonts w:cstheme="minorHAnsi"/>
                <w:szCs w:val="20"/>
              </w:rPr>
              <w:t xml:space="preserve">EASTERN </w:t>
            </w:r>
            <w:r>
              <w:rPr>
                <w:rFonts w:cstheme="minorHAnsi"/>
                <w:szCs w:val="20"/>
              </w:rPr>
              <w:t>TIME, NEW YORK, USA</w:t>
            </w:r>
          </w:p>
        </w:tc>
      </w:tr>
      <w:tr w:rsidR="00CF5EAD" w14:paraId="0F9F9D35" w14:textId="77777777" w:rsidTr="00490783">
        <w:trPr>
          <w:gridAfter w:val="1"/>
          <w:wAfter w:w="13" w:type="dxa"/>
        </w:trPr>
        <w:tc>
          <w:tcPr>
            <w:tcW w:w="4681" w:type="dxa"/>
            <w:hideMark/>
          </w:tcPr>
          <w:p w14:paraId="5AC8C858" w14:textId="77777777" w:rsidR="00545470" w:rsidRPr="00D82575" w:rsidRDefault="00545470">
            <w:pPr>
              <w:rPr>
                <w:rFonts w:cstheme="minorHAnsi"/>
                <w:b/>
                <w:szCs w:val="20"/>
              </w:rPr>
            </w:pPr>
            <w:r w:rsidRPr="00D82575">
              <w:rPr>
                <w:rFonts w:cstheme="minorHAnsi"/>
                <w:b/>
                <w:szCs w:val="20"/>
              </w:rPr>
              <w:t>ARCHIVE</w:t>
            </w:r>
          </w:p>
        </w:tc>
        <w:tc>
          <w:tcPr>
            <w:tcW w:w="5237" w:type="dxa"/>
            <w:hideMark/>
          </w:tcPr>
          <w:p w14:paraId="63BAC836" w14:textId="77777777" w:rsidR="00545470" w:rsidRPr="00EE5B77" w:rsidRDefault="00545470">
            <w:pPr>
              <w:rPr>
                <w:rFonts w:cstheme="minorHAnsi"/>
                <w:szCs w:val="20"/>
              </w:rPr>
            </w:pPr>
            <w:r>
              <w:rPr>
                <w:rFonts w:cstheme="minorHAnsi"/>
                <w:szCs w:val="20"/>
              </w:rPr>
              <w:t>90</w:t>
            </w:r>
            <w:r w:rsidRPr="00EE5B77">
              <w:rPr>
                <w:rFonts w:eastAsiaTheme="minorHAnsi" w:cstheme="minorHAnsi"/>
                <w:szCs w:val="20"/>
                <w:bdr w:val="none" w:sz="0" w:space="0" w:color="auto" w:frame="1"/>
              </w:rPr>
              <w:t xml:space="preserve"> DAYS AFTER THE RESPONSE DATE</w:t>
            </w:r>
          </w:p>
        </w:tc>
      </w:tr>
      <w:tr w:rsidR="00CF5EAD" w14:paraId="70854D19" w14:textId="77777777" w:rsidTr="00490783">
        <w:trPr>
          <w:trHeight w:val="251"/>
        </w:trPr>
        <w:tc>
          <w:tcPr>
            <w:tcW w:w="4681" w:type="dxa"/>
            <w:hideMark/>
          </w:tcPr>
          <w:p w14:paraId="795EA8B5" w14:textId="77777777" w:rsidR="00545470" w:rsidRDefault="00545470" w:rsidP="00761C04">
            <w:pPr>
              <w:rPr>
                <w:rFonts w:cstheme="minorHAnsi"/>
                <w:b/>
              </w:rPr>
            </w:pPr>
            <w:r w:rsidRPr="000758A6">
              <w:rPr>
                <w:rFonts w:cstheme="minorHAnsi"/>
                <w:b/>
                <w:szCs w:val="20"/>
              </w:rPr>
              <w:t>SET-ASIDE</w:t>
            </w:r>
          </w:p>
        </w:tc>
        <w:tc>
          <w:tcPr>
            <w:tcW w:w="5250" w:type="dxa"/>
            <w:gridSpan w:val="2"/>
            <w:hideMark/>
          </w:tcPr>
          <w:p w14:paraId="3F7B1945" w14:textId="77777777" w:rsidR="00545470" w:rsidRPr="00EE5B77" w:rsidRDefault="00545470" w:rsidP="00761C04">
            <w:pPr>
              <w:rPr>
                <w:rFonts w:cstheme="minorHAnsi"/>
              </w:rPr>
            </w:pPr>
            <w:r>
              <w:rPr>
                <w:rFonts w:cstheme="minorHAnsi"/>
              </w:rPr>
              <w:t>SDVOSBC</w:t>
            </w:r>
          </w:p>
        </w:tc>
      </w:tr>
      <w:tr w:rsidR="00CF5EAD" w14:paraId="6240AC56" w14:textId="77777777" w:rsidTr="00490783">
        <w:trPr>
          <w:trHeight w:val="267"/>
        </w:trPr>
        <w:tc>
          <w:tcPr>
            <w:tcW w:w="4681" w:type="dxa"/>
            <w:hideMark/>
          </w:tcPr>
          <w:p w14:paraId="44EB9A8A" w14:textId="77777777" w:rsidR="00545470" w:rsidRDefault="00545470" w:rsidP="00761C04">
            <w:pPr>
              <w:rPr>
                <w:rFonts w:cstheme="minorHAnsi"/>
                <w:b/>
              </w:rPr>
            </w:pPr>
            <w:r w:rsidRPr="000758A6">
              <w:rPr>
                <w:rFonts w:cstheme="minorHAnsi"/>
                <w:b/>
                <w:szCs w:val="20"/>
              </w:rPr>
              <w:t>PRODUCT SERVICE CODE*</w:t>
            </w:r>
          </w:p>
        </w:tc>
        <w:tc>
          <w:tcPr>
            <w:tcW w:w="5250" w:type="dxa"/>
            <w:gridSpan w:val="2"/>
            <w:hideMark/>
          </w:tcPr>
          <w:p w14:paraId="1D946DB0" w14:textId="77777777" w:rsidR="00545470" w:rsidRPr="00EE5B77" w:rsidRDefault="00545470" w:rsidP="00761C04">
            <w:pPr>
              <w:rPr>
                <w:rFonts w:cstheme="minorHAnsi"/>
                <w:szCs w:val="20"/>
              </w:rPr>
            </w:pPr>
            <w:r>
              <w:rPr>
                <w:rFonts w:cstheme="minorHAnsi"/>
                <w:szCs w:val="20"/>
              </w:rPr>
              <w:t>Z2DA</w:t>
            </w:r>
          </w:p>
        </w:tc>
      </w:tr>
      <w:tr w:rsidR="00CF5EAD" w14:paraId="58351977" w14:textId="77777777" w:rsidTr="00490783">
        <w:trPr>
          <w:trHeight w:val="251"/>
        </w:trPr>
        <w:tc>
          <w:tcPr>
            <w:tcW w:w="4681" w:type="dxa"/>
            <w:hideMark/>
          </w:tcPr>
          <w:p w14:paraId="6620504F" w14:textId="77777777" w:rsidR="00545470" w:rsidRDefault="00545470" w:rsidP="00761C04">
            <w:pPr>
              <w:rPr>
                <w:rFonts w:cstheme="minorHAnsi"/>
                <w:b/>
              </w:rPr>
            </w:pPr>
            <w:r w:rsidRPr="000758A6">
              <w:rPr>
                <w:rFonts w:cstheme="minorHAnsi"/>
                <w:b/>
                <w:szCs w:val="20"/>
              </w:rPr>
              <w:t>NAICS CODE*</w:t>
            </w:r>
          </w:p>
        </w:tc>
        <w:tc>
          <w:tcPr>
            <w:tcW w:w="5250" w:type="dxa"/>
            <w:gridSpan w:val="2"/>
            <w:hideMark/>
          </w:tcPr>
          <w:p w14:paraId="00B5C437" w14:textId="77777777" w:rsidR="00545470" w:rsidRPr="00EE5B77" w:rsidRDefault="00545470" w:rsidP="00761C04">
            <w:pPr>
              <w:rPr>
                <w:rFonts w:cstheme="minorHAnsi"/>
                <w:szCs w:val="20"/>
              </w:rPr>
            </w:pPr>
            <w:r>
              <w:rPr>
                <w:rFonts w:cstheme="minorHAnsi"/>
                <w:szCs w:val="20"/>
              </w:rPr>
              <w:t>236220</w:t>
            </w:r>
          </w:p>
        </w:tc>
      </w:tr>
      <w:tr w:rsidR="00CF5EAD" w14:paraId="61EF0AA7" w14:textId="77777777" w:rsidTr="00490783">
        <w:trPr>
          <w:trHeight w:val="251"/>
        </w:trPr>
        <w:tc>
          <w:tcPr>
            <w:tcW w:w="4681" w:type="dxa"/>
            <w:hideMark/>
          </w:tcPr>
          <w:p w14:paraId="081EDFDF" w14:textId="77777777" w:rsidR="00545470" w:rsidRDefault="00545470" w:rsidP="00761C04">
            <w:pPr>
              <w:rPr>
                <w:rFonts w:cstheme="minorHAnsi"/>
                <w:b/>
              </w:rPr>
            </w:pPr>
            <w:r w:rsidRPr="000758A6">
              <w:rPr>
                <w:rFonts w:cstheme="minorHAnsi"/>
                <w:b/>
                <w:szCs w:val="20"/>
              </w:rPr>
              <w:t>PLACE OF PERFORMANCE</w:t>
            </w:r>
          </w:p>
        </w:tc>
        <w:tc>
          <w:tcPr>
            <w:tcW w:w="5250" w:type="dxa"/>
            <w:gridSpan w:val="2"/>
            <w:hideMark/>
          </w:tcPr>
          <w:p w14:paraId="237F33B2" w14:textId="77777777" w:rsidR="00545470" w:rsidRPr="00EE5B77" w:rsidRDefault="00545470" w:rsidP="00761C04">
            <w:pPr>
              <w:rPr>
                <w:rFonts w:cstheme="minorHAnsi"/>
                <w:szCs w:val="20"/>
              </w:rPr>
            </w:pPr>
            <w:r>
              <w:rPr>
                <w:rFonts w:cstheme="minorHAnsi"/>
                <w:szCs w:val="20"/>
              </w:rPr>
              <w:t>Coatesville VA Medical Center</w:t>
            </w:r>
          </w:p>
        </w:tc>
      </w:tr>
      <w:tr w:rsidR="00CF5EAD" w14:paraId="32645F6A" w14:textId="77777777" w:rsidTr="00490783">
        <w:trPr>
          <w:trHeight w:val="251"/>
        </w:trPr>
        <w:tc>
          <w:tcPr>
            <w:tcW w:w="4681" w:type="dxa"/>
          </w:tcPr>
          <w:p w14:paraId="2A78A473" w14:textId="77777777" w:rsidR="00545470" w:rsidRPr="000758A6" w:rsidRDefault="00545470" w:rsidP="00761C04">
            <w:pPr>
              <w:rPr>
                <w:rFonts w:cstheme="minorHAnsi"/>
                <w:b/>
                <w:szCs w:val="20"/>
              </w:rPr>
            </w:pPr>
          </w:p>
        </w:tc>
        <w:tc>
          <w:tcPr>
            <w:tcW w:w="5250" w:type="dxa"/>
            <w:gridSpan w:val="2"/>
          </w:tcPr>
          <w:p w14:paraId="7149AC50" w14:textId="77777777" w:rsidR="00545470" w:rsidRPr="00EE5B77" w:rsidRDefault="00545470" w:rsidP="00761C04">
            <w:pPr>
              <w:rPr>
                <w:rStyle w:val="AAMSKBFill-InHighlight"/>
                <w:rFonts w:cstheme="minorHAnsi"/>
                <w:color w:val="auto"/>
              </w:rPr>
            </w:pPr>
            <w:r>
              <w:rPr>
                <w:rStyle w:val="AAMSKBFill-InHighlight"/>
                <w:rFonts w:cstheme="minorHAnsi"/>
                <w:color w:val="auto"/>
              </w:rPr>
              <w:t>1400 Blackhorse Hill Rd</w:t>
            </w:r>
          </w:p>
        </w:tc>
      </w:tr>
      <w:tr w:rsidR="00CF5EAD" w14:paraId="5EA177C1" w14:textId="77777777" w:rsidTr="00490783">
        <w:trPr>
          <w:trHeight w:val="267"/>
        </w:trPr>
        <w:tc>
          <w:tcPr>
            <w:tcW w:w="4681" w:type="dxa"/>
          </w:tcPr>
          <w:p w14:paraId="4FAD4424" w14:textId="77777777" w:rsidR="00545470" w:rsidRPr="000758A6" w:rsidRDefault="00545470" w:rsidP="00761C04">
            <w:pPr>
              <w:rPr>
                <w:rFonts w:cstheme="minorHAnsi"/>
                <w:b/>
                <w:szCs w:val="20"/>
              </w:rPr>
            </w:pPr>
          </w:p>
        </w:tc>
        <w:tc>
          <w:tcPr>
            <w:tcW w:w="5250" w:type="dxa"/>
            <w:gridSpan w:val="2"/>
          </w:tcPr>
          <w:p w14:paraId="451C02BA" w14:textId="77777777" w:rsidR="00545470" w:rsidRPr="00EE5B77" w:rsidRDefault="00545470" w:rsidP="00761C04">
            <w:pPr>
              <w:rPr>
                <w:rStyle w:val="AAMSKBFill-InHighlight"/>
                <w:rFonts w:cstheme="minorHAnsi"/>
                <w:color w:val="auto"/>
              </w:rPr>
            </w:pPr>
          </w:p>
        </w:tc>
      </w:tr>
      <w:tr w:rsidR="00CF5EAD" w14:paraId="1C53B07D" w14:textId="77777777" w:rsidTr="00490783">
        <w:trPr>
          <w:trHeight w:val="251"/>
        </w:trPr>
        <w:tc>
          <w:tcPr>
            <w:tcW w:w="4681" w:type="dxa"/>
          </w:tcPr>
          <w:p w14:paraId="737C0D50" w14:textId="77777777" w:rsidR="00545470" w:rsidRPr="000758A6" w:rsidRDefault="00545470" w:rsidP="00761C04">
            <w:pPr>
              <w:rPr>
                <w:rFonts w:cstheme="minorHAnsi"/>
                <w:b/>
                <w:szCs w:val="20"/>
              </w:rPr>
            </w:pPr>
          </w:p>
        </w:tc>
        <w:tc>
          <w:tcPr>
            <w:tcW w:w="5250" w:type="dxa"/>
            <w:gridSpan w:val="2"/>
          </w:tcPr>
          <w:p w14:paraId="7917ACF8" w14:textId="77777777" w:rsidR="00545470" w:rsidRPr="00EE5B77" w:rsidRDefault="00545470" w:rsidP="00761C04">
            <w:pPr>
              <w:rPr>
                <w:rStyle w:val="AAMSKBFill-InHighlight"/>
                <w:rFonts w:cstheme="minorHAnsi"/>
                <w:color w:val="auto"/>
              </w:rPr>
            </w:pPr>
          </w:p>
        </w:tc>
      </w:tr>
      <w:tr w:rsidR="00CF5EAD" w14:paraId="0D2FE08E" w14:textId="77777777" w:rsidTr="00490783">
        <w:trPr>
          <w:trHeight w:val="251"/>
        </w:trPr>
        <w:tc>
          <w:tcPr>
            <w:tcW w:w="4681" w:type="dxa"/>
          </w:tcPr>
          <w:p w14:paraId="51A671C4" w14:textId="77777777" w:rsidR="00545470" w:rsidRPr="000758A6" w:rsidRDefault="00545470" w:rsidP="00761C04">
            <w:pPr>
              <w:rPr>
                <w:rFonts w:cstheme="minorHAnsi"/>
                <w:b/>
                <w:szCs w:val="20"/>
              </w:rPr>
            </w:pPr>
          </w:p>
        </w:tc>
        <w:tc>
          <w:tcPr>
            <w:tcW w:w="5250" w:type="dxa"/>
            <w:gridSpan w:val="2"/>
          </w:tcPr>
          <w:p w14:paraId="79675B8B" w14:textId="77777777" w:rsidR="00545470" w:rsidRPr="00EE5B77" w:rsidRDefault="00545470" w:rsidP="00761C04">
            <w:pPr>
              <w:rPr>
                <w:rStyle w:val="AAMSKBFill-InHighlight"/>
                <w:rFonts w:cstheme="minorHAnsi"/>
                <w:color w:val="auto"/>
              </w:rPr>
            </w:pPr>
            <w:r>
              <w:rPr>
                <w:rStyle w:val="AAMSKBFill-InHighlight"/>
                <w:rFonts w:cstheme="minorHAnsi"/>
                <w:color w:val="auto"/>
              </w:rPr>
              <w:t>Coatesville</w:t>
            </w:r>
            <w:r w:rsidRPr="00EE5B77">
              <w:rPr>
                <w:rFonts w:cstheme="minorHAnsi"/>
                <w:szCs w:val="20"/>
              </w:rPr>
              <w:t xml:space="preserve"> </w:t>
            </w:r>
          </w:p>
        </w:tc>
      </w:tr>
      <w:tr w:rsidR="00CF5EAD" w14:paraId="764AC778" w14:textId="77777777" w:rsidTr="00490783">
        <w:trPr>
          <w:trHeight w:val="251"/>
        </w:trPr>
        <w:tc>
          <w:tcPr>
            <w:tcW w:w="4681" w:type="dxa"/>
          </w:tcPr>
          <w:p w14:paraId="00C66136" w14:textId="77777777" w:rsidR="00545470" w:rsidRPr="000758A6" w:rsidRDefault="00545470" w:rsidP="00761C04">
            <w:pPr>
              <w:rPr>
                <w:rFonts w:cstheme="minorHAnsi"/>
                <w:b/>
                <w:szCs w:val="20"/>
              </w:rPr>
            </w:pPr>
            <w:r w:rsidRPr="000758A6">
              <w:rPr>
                <w:rFonts w:cstheme="minorHAnsi"/>
                <w:b/>
                <w:szCs w:val="20"/>
              </w:rPr>
              <w:t>POSTAL CODE</w:t>
            </w:r>
          </w:p>
        </w:tc>
        <w:tc>
          <w:tcPr>
            <w:tcW w:w="5250" w:type="dxa"/>
            <w:gridSpan w:val="2"/>
          </w:tcPr>
          <w:p w14:paraId="558BFBE1" w14:textId="77777777" w:rsidR="00545470" w:rsidRPr="00EE5B77" w:rsidRDefault="00545470" w:rsidP="00761C04">
            <w:pPr>
              <w:rPr>
                <w:rStyle w:val="AAMSKBFill-InHighlight"/>
                <w:rFonts w:cstheme="minorHAnsi"/>
                <w:color w:val="auto"/>
              </w:rPr>
            </w:pPr>
            <w:r>
              <w:rPr>
                <w:rStyle w:val="AAMSKBFill-InHighlight"/>
                <w:rFonts w:cstheme="minorHAnsi"/>
                <w:color w:val="auto"/>
              </w:rPr>
              <w:t>PA</w:t>
            </w:r>
          </w:p>
        </w:tc>
      </w:tr>
      <w:tr w:rsidR="00CF5EAD" w14:paraId="4C06D263" w14:textId="77777777" w:rsidTr="00490783">
        <w:trPr>
          <w:trHeight w:val="519"/>
        </w:trPr>
        <w:tc>
          <w:tcPr>
            <w:tcW w:w="4681" w:type="dxa"/>
          </w:tcPr>
          <w:p w14:paraId="2DD33F01" w14:textId="77777777" w:rsidR="00545470" w:rsidRPr="000758A6" w:rsidRDefault="00545470" w:rsidP="00761C04">
            <w:pPr>
              <w:rPr>
                <w:rFonts w:cstheme="minorHAnsi"/>
                <w:b/>
                <w:szCs w:val="20"/>
              </w:rPr>
            </w:pPr>
            <w:r w:rsidRPr="000758A6">
              <w:rPr>
                <w:rFonts w:cstheme="minorHAnsi"/>
                <w:b/>
                <w:szCs w:val="20"/>
              </w:rPr>
              <w:t>COUNTRY</w:t>
            </w:r>
          </w:p>
        </w:tc>
        <w:tc>
          <w:tcPr>
            <w:tcW w:w="5250" w:type="dxa"/>
            <w:gridSpan w:val="2"/>
          </w:tcPr>
          <w:p w14:paraId="1C24DF4F" w14:textId="77777777" w:rsidR="00545470" w:rsidRPr="00EE5B77" w:rsidRDefault="00545470" w:rsidP="00761C04">
            <w:pPr>
              <w:rPr>
                <w:rStyle w:val="AAMSKBFill-InHighlight"/>
                <w:rFonts w:cstheme="minorHAnsi"/>
                <w:color w:val="auto"/>
              </w:rPr>
            </w:pPr>
            <w:r>
              <w:rPr>
                <w:rStyle w:val="AAMSKBFill-InHighlight"/>
                <w:rFonts w:cstheme="minorHAnsi"/>
                <w:color w:val="auto"/>
              </w:rPr>
              <w:t>19320</w:t>
            </w:r>
          </w:p>
          <w:p w14:paraId="4D979A49" w14:textId="77777777" w:rsidR="00545470" w:rsidRPr="00EE5B77" w:rsidRDefault="00545470" w:rsidP="00761C04">
            <w:pPr>
              <w:rPr>
                <w:rStyle w:val="AAMSKBFill-InHighlight"/>
                <w:rFonts w:cstheme="minorHAnsi"/>
              </w:rPr>
            </w:pPr>
          </w:p>
        </w:tc>
      </w:tr>
    </w:tbl>
    <w:p w14:paraId="3CC20113" w14:textId="77777777" w:rsidR="00545470" w:rsidRPr="00AF196F" w:rsidRDefault="00545470"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t>CONTACT 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CF5EAD" w14:paraId="186EC1DD" w14:textId="77777777" w:rsidTr="005B1DDF">
        <w:tc>
          <w:tcPr>
            <w:tcW w:w="4675" w:type="dxa"/>
            <w:hideMark/>
          </w:tcPr>
          <w:p w14:paraId="79AFF8F6" w14:textId="77777777" w:rsidR="00545470" w:rsidRDefault="00545470" w:rsidP="00761C04">
            <w:pPr>
              <w:rPr>
                <w:rFonts w:cstheme="minorHAnsi"/>
                <w:b/>
              </w:rPr>
            </w:pPr>
            <w:r w:rsidRPr="008F13F6">
              <w:rPr>
                <w:rFonts w:cstheme="minorHAnsi"/>
                <w:b/>
                <w:szCs w:val="20"/>
              </w:rPr>
              <w:t>CONTRACTING OFFICE ADDRESS</w:t>
            </w:r>
          </w:p>
        </w:tc>
        <w:tc>
          <w:tcPr>
            <w:tcW w:w="5243" w:type="dxa"/>
            <w:hideMark/>
          </w:tcPr>
          <w:p w14:paraId="6EEEE502" w14:textId="77777777" w:rsidR="00545470" w:rsidRPr="00EE5B77" w:rsidRDefault="00545470" w:rsidP="00761C04">
            <w:pPr>
              <w:rPr>
                <w:rFonts w:eastAsiaTheme="minorHAnsi" w:cstheme="minorHAnsi"/>
                <w:szCs w:val="20"/>
                <w:bdr w:val="none" w:sz="0" w:space="0" w:color="auto" w:frame="1"/>
              </w:rPr>
            </w:pPr>
            <w:r>
              <w:rPr>
                <w:rFonts w:eastAsiaTheme="minorHAnsi" w:cstheme="minorHAnsi"/>
                <w:szCs w:val="20"/>
                <w:bdr w:val="none" w:sz="0" w:space="0" w:color="auto" w:frame="1"/>
              </w:rPr>
              <w:t>Department of Veterans Affairs</w:t>
            </w:r>
            <w:r w:rsidRPr="00EE5B77">
              <w:rPr>
                <w:rStyle w:val="AAMSKBFill-InHighlight"/>
                <w:rFonts w:cstheme="minorHAnsi"/>
                <w:color w:val="auto"/>
              </w:rPr>
              <w:t xml:space="preserve"> </w:t>
            </w:r>
          </w:p>
          <w:p w14:paraId="5DD47071" w14:textId="77777777" w:rsidR="00545470" w:rsidRPr="00EE5B77" w:rsidRDefault="00545470" w:rsidP="00761C04">
            <w:pPr>
              <w:rPr>
                <w:rFonts w:eastAsiaTheme="minorHAnsi" w:cstheme="minorHAnsi"/>
                <w:szCs w:val="20"/>
                <w:bdr w:val="none" w:sz="0" w:space="0" w:color="auto" w:frame="1"/>
              </w:rPr>
            </w:pPr>
            <w:r>
              <w:rPr>
                <w:rFonts w:eastAsiaTheme="minorHAnsi" w:cstheme="minorHAnsi"/>
                <w:szCs w:val="20"/>
                <w:bdr w:val="none" w:sz="0" w:space="0" w:color="auto" w:frame="1"/>
              </w:rPr>
              <w:t>Network Contracting Office 4</w:t>
            </w:r>
            <w:r w:rsidRPr="00EE5B77">
              <w:rPr>
                <w:rStyle w:val="AAMSKBFill-InHighlight"/>
                <w:rFonts w:cstheme="minorHAnsi"/>
              </w:rPr>
              <w:t xml:space="preserve"> </w:t>
            </w:r>
          </w:p>
          <w:p w14:paraId="39EA7C7D" w14:textId="77777777" w:rsidR="00545470" w:rsidRPr="00EE5B77" w:rsidRDefault="00545470" w:rsidP="00761C04">
            <w:pPr>
              <w:rPr>
                <w:rFonts w:eastAsiaTheme="minorHAnsi" w:cstheme="minorHAnsi"/>
                <w:szCs w:val="20"/>
                <w:bdr w:val="none" w:sz="0" w:space="0" w:color="auto" w:frame="1"/>
              </w:rPr>
            </w:pPr>
            <w:r w:rsidRPr="00EE5B77">
              <w:rPr>
                <w:rStyle w:val="AAMSKBFill-InHighlight"/>
                <w:rFonts w:cstheme="minorHAnsi"/>
                <w:color w:val="auto"/>
              </w:rPr>
              <w:t xml:space="preserve"> </w:t>
            </w:r>
          </w:p>
          <w:p w14:paraId="73B68E4A" w14:textId="77777777" w:rsidR="00545470" w:rsidRPr="00EE5B77" w:rsidRDefault="00545470" w:rsidP="00761C04">
            <w:pPr>
              <w:rPr>
                <w:rFonts w:eastAsiaTheme="minorHAnsi" w:cstheme="minorHAnsi"/>
                <w:szCs w:val="20"/>
                <w:bdr w:val="none" w:sz="0" w:space="0" w:color="auto" w:frame="1"/>
              </w:rPr>
            </w:pPr>
          </w:p>
          <w:p w14:paraId="3D7DA6A4" w14:textId="77777777" w:rsidR="00545470" w:rsidRPr="00EE5B77" w:rsidRDefault="00545470" w:rsidP="00761C04">
            <w:pPr>
              <w:rPr>
                <w:rFonts w:cstheme="minorHAnsi"/>
              </w:rPr>
            </w:pPr>
            <w:r w:rsidRPr="00EE5B77">
              <w:rPr>
                <w:rStyle w:val="AAMSKBFill-InHighlight"/>
                <w:rFonts w:cstheme="minorHAnsi"/>
                <w:color w:val="auto"/>
              </w:rPr>
              <w:t xml:space="preserve"> </w:t>
            </w:r>
          </w:p>
        </w:tc>
      </w:tr>
      <w:tr w:rsidR="00CF5EAD" w14:paraId="4998D3FD" w14:textId="77777777" w:rsidTr="005B1DDF">
        <w:tc>
          <w:tcPr>
            <w:tcW w:w="4675" w:type="dxa"/>
            <w:hideMark/>
          </w:tcPr>
          <w:p w14:paraId="6C0FFE6B" w14:textId="77777777" w:rsidR="00545470" w:rsidRPr="008F13F6" w:rsidRDefault="00545470" w:rsidP="00761C04">
            <w:pPr>
              <w:rPr>
                <w:rFonts w:cstheme="minorHAnsi"/>
                <w:b/>
                <w:szCs w:val="20"/>
              </w:rPr>
            </w:pPr>
            <w:r w:rsidRPr="008F13F6">
              <w:rPr>
                <w:rFonts w:cstheme="minorHAnsi"/>
                <w:b/>
                <w:szCs w:val="20"/>
              </w:rPr>
              <w:t>POINT OF CONTACT*</w:t>
            </w:r>
          </w:p>
          <w:p w14:paraId="3CA0457C" w14:textId="77777777" w:rsidR="00545470" w:rsidRDefault="00545470" w:rsidP="00761C04">
            <w:pPr>
              <w:rPr>
                <w:rFonts w:cstheme="minorHAnsi"/>
                <w:b/>
              </w:rPr>
            </w:pPr>
          </w:p>
        </w:tc>
        <w:tc>
          <w:tcPr>
            <w:tcW w:w="5243" w:type="dxa"/>
            <w:hideMark/>
          </w:tcPr>
          <w:p w14:paraId="6B966E33" w14:textId="77777777" w:rsidR="00545470" w:rsidRPr="00EE5B77" w:rsidRDefault="00545470" w:rsidP="00761C04">
            <w:pPr>
              <w:rPr>
                <w:rFonts w:eastAsiaTheme="minorHAnsi" w:cstheme="minorHAnsi"/>
                <w:szCs w:val="20"/>
                <w:bdr w:val="none" w:sz="0" w:space="0" w:color="auto" w:frame="1"/>
              </w:rPr>
            </w:pPr>
            <w:r>
              <w:rPr>
                <w:rFonts w:eastAsiaTheme="minorHAnsi" w:cstheme="minorHAnsi"/>
                <w:szCs w:val="20"/>
                <w:bdr w:val="none" w:sz="0" w:space="0" w:color="auto" w:frame="1"/>
              </w:rPr>
              <w:t>Lead Contracting officer</w:t>
            </w:r>
            <w:r w:rsidRPr="00EE5B77">
              <w:rPr>
                <w:rStyle w:val="AAMSKBFill-InHighlight"/>
                <w:rFonts w:cstheme="minorHAnsi"/>
                <w:color w:val="auto"/>
              </w:rPr>
              <w:t xml:space="preserve"> </w:t>
            </w:r>
          </w:p>
          <w:p w14:paraId="050E97A9" w14:textId="77777777" w:rsidR="00545470" w:rsidRPr="00EE5B77" w:rsidRDefault="00545470" w:rsidP="00761C04">
            <w:pPr>
              <w:rPr>
                <w:rFonts w:eastAsiaTheme="minorHAnsi" w:cstheme="minorHAnsi"/>
                <w:szCs w:val="20"/>
                <w:bdr w:val="none" w:sz="0" w:space="0" w:color="auto" w:frame="1"/>
              </w:rPr>
            </w:pPr>
            <w:r>
              <w:rPr>
                <w:rFonts w:eastAsiaTheme="minorHAnsi" w:cstheme="minorHAnsi"/>
                <w:szCs w:val="20"/>
                <w:bdr w:val="none" w:sz="0" w:space="0" w:color="auto" w:frame="1"/>
              </w:rPr>
              <w:t>Elizabeth Wilson</w:t>
            </w:r>
          </w:p>
          <w:p w14:paraId="1BDCEF0F" w14:textId="77777777" w:rsidR="00545470" w:rsidRPr="00EE5B77" w:rsidRDefault="00545470" w:rsidP="00761C04">
            <w:pPr>
              <w:rPr>
                <w:rFonts w:eastAsiaTheme="minorHAnsi" w:cstheme="minorHAnsi"/>
                <w:szCs w:val="20"/>
                <w:bdr w:val="none" w:sz="0" w:space="0" w:color="auto" w:frame="1"/>
              </w:rPr>
            </w:pPr>
            <w:r>
              <w:rPr>
                <w:rFonts w:eastAsiaTheme="minorHAnsi" w:cstheme="minorHAnsi"/>
                <w:szCs w:val="20"/>
                <w:bdr w:val="none" w:sz="0" w:space="0" w:color="auto" w:frame="1"/>
              </w:rPr>
              <w:t>Elizabeth.Wilson6@va.gov</w:t>
            </w:r>
          </w:p>
          <w:p w14:paraId="05CBE2ED" w14:textId="77777777" w:rsidR="00545470" w:rsidRPr="00EE5B77" w:rsidRDefault="00545470" w:rsidP="00761C04">
            <w:pPr>
              <w:rPr>
                <w:rFonts w:eastAsiaTheme="minorHAnsi" w:cstheme="minorHAnsi"/>
                <w:szCs w:val="20"/>
                <w:bdr w:val="none" w:sz="0" w:space="0" w:color="auto" w:frame="1"/>
              </w:rPr>
            </w:pPr>
            <w:r>
              <w:rPr>
                <w:rFonts w:eastAsiaTheme="minorHAnsi" w:cstheme="minorHAnsi"/>
                <w:szCs w:val="20"/>
                <w:bdr w:val="none" w:sz="0" w:space="0" w:color="auto" w:frame="1"/>
              </w:rPr>
              <w:lastRenderedPageBreak/>
              <w:t>484-641-0594</w:t>
            </w:r>
          </w:p>
          <w:p w14:paraId="79CD54B8" w14:textId="77777777" w:rsidR="00545470" w:rsidRPr="00EE5B77" w:rsidRDefault="00545470" w:rsidP="00761C04">
            <w:pPr>
              <w:rPr>
                <w:rFonts w:eastAsiaTheme="minorHAnsi" w:cstheme="minorHAnsi"/>
                <w:szCs w:val="20"/>
                <w:bdr w:val="none" w:sz="0" w:space="0" w:color="auto" w:frame="1"/>
              </w:rPr>
            </w:pPr>
          </w:p>
          <w:p w14:paraId="553800A4" w14:textId="77777777" w:rsidR="00545470" w:rsidRPr="00EE5B77" w:rsidRDefault="00545470" w:rsidP="00761C04">
            <w:pPr>
              <w:rPr>
                <w:rStyle w:val="AAMSKBFill-InHighlight"/>
                <w:rFonts w:cstheme="minorHAnsi"/>
                <w:color w:val="auto"/>
              </w:rPr>
            </w:pPr>
          </w:p>
          <w:p w14:paraId="607D7FB3" w14:textId="77777777" w:rsidR="00545470" w:rsidRPr="00EE5B77" w:rsidRDefault="00545470" w:rsidP="00761C04">
            <w:pPr>
              <w:rPr>
                <w:rFonts w:cstheme="minorHAnsi"/>
                <w:szCs w:val="20"/>
              </w:rPr>
            </w:pPr>
          </w:p>
        </w:tc>
      </w:tr>
    </w:tbl>
    <w:p w14:paraId="07096236" w14:textId="77777777" w:rsidR="00545470" w:rsidRPr="00AF196F" w:rsidRDefault="00545470" w:rsidP="00761C04">
      <w:pPr>
        <w:pBdr>
          <w:top w:val="single" w:sz="4" w:space="1" w:color="auto"/>
          <w:bottom w:val="single" w:sz="4" w:space="1" w:color="auto"/>
        </w:pBdr>
        <w:spacing w:after="160" w:line="252" w:lineRule="auto"/>
        <w:jc w:val="center"/>
        <w:rPr>
          <w:rFonts w:eastAsia="Calibri" w:cstheme="minorHAnsi"/>
          <w:b/>
        </w:rPr>
      </w:pPr>
      <w:r w:rsidRPr="00AF196F">
        <w:rPr>
          <w:rFonts w:cstheme="minorHAnsi"/>
          <w:b/>
          <w:color w:val="4F81BD" w:themeColor="accent1"/>
          <w:sz w:val="28"/>
          <w:szCs w:val="28"/>
          <w:bdr w:val="none" w:sz="0" w:space="0" w:color="auto" w:frame="1"/>
        </w:rPr>
        <w:lastRenderedPageBreak/>
        <w:t xml:space="preserve">ADDITIONAL </w:t>
      </w:r>
      <w:r w:rsidRPr="00AF196F">
        <w:rPr>
          <w:rFonts w:cstheme="minorHAnsi"/>
          <w:b/>
          <w:color w:val="4F81BD" w:themeColor="accent1"/>
          <w:sz w:val="28"/>
          <w:szCs w:val="28"/>
          <w:bdr w:val="none" w:sz="0" w:space="0" w:color="auto" w:frame="1"/>
        </w:rPr>
        <w:t>INFORMATION</w:t>
      </w: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3"/>
      </w:tblGrid>
      <w:tr w:rsidR="00CF5EAD" w14:paraId="59069A3C" w14:textId="77777777" w:rsidTr="005B1DDF">
        <w:tc>
          <w:tcPr>
            <w:tcW w:w="4675" w:type="dxa"/>
            <w:hideMark/>
          </w:tcPr>
          <w:p w14:paraId="0E09682B" w14:textId="77777777" w:rsidR="00545470" w:rsidRPr="00D82575" w:rsidRDefault="00545470">
            <w:pPr>
              <w:rPr>
                <w:rFonts w:cstheme="minorHAnsi"/>
                <w:b/>
              </w:rPr>
            </w:pPr>
            <w:r w:rsidRPr="00D82575">
              <w:rPr>
                <w:rFonts w:cstheme="minorHAnsi"/>
                <w:b/>
              </w:rPr>
              <w:t>AGENCY’S URL</w:t>
            </w:r>
          </w:p>
        </w:tc>
        <w:tc>
          <w:tcPr>
            <w:tcW w:w="5243" w:type="dxa"/>
            <w:hideMark/>
          </w:tcPr>
          <w:p w14:paraId="19EDF617" w14:textId="77777777" w:rsidR="00545470" w:rsidRPr="00D82575" w:rsidRDefault="00545470">
            <w:pPr>
              <w:rPr>
                <w:rFonts w:cstheme="minorHAnsi"/>
              </w:rPr>
            </w:pPr>
          </w:p>
        </w:tc>
      </w:tr>
      <w:tr w:rsidR="00CF5EAD" w14:paraId="28FCE364" w14:textId="77777777" w:rsidTr="005B1DDF">
        <w:tc>
          <w:tcPr>
            <w:tcW w:w="4675" w:type="dxa"/>
            <w:hideMark/>
          </w:tcPr>
          <w:p w14:paraId="6D57CD61" w14:textId="77777777" w:rsidR="00545470" w:rsidRPr="00D82575" w:rsidRDefault="00545470">
            <w:pPr>
              <w:rPr>
                <w:rFonts w:cstheme="minorHAnsi"/>
                <w:b/>
              </w:rPr>
            </w:pPr>
            <w:r w:rsidRPr="00D82575">
              <w:rPr>
                <w:rFonts w:cstheme="minorHAnsi"/>
                <w:b/>
              </w:rPr>
              <w:t>URL DESCRIPTION</w:t>
            </w:r>
          </w:p>
        </w:tc>
        <w:tc>
          <w:tcPr>
            <w:tcW w:w="5243" w:type="dxa"/>
            <w:hideMark/>
          </w:tcPr>
          <w:p w14:paraId="5C6EFD6B" w14:textId="77777777" w:rsidR="00545470" w:rsidRPr="00D82575" w:rsidRDefault="00545470">
            <w:pPr>
              <w:rPr>
                <w:rFonts w:cstheme="minorHAnsi"/>
                <w:szCs w:val="20"/>
              </w:rPr>
            </w:pPr>
          </w:p>
        </w:tc>
      </w:tr>
      <w:tr w:rsidR="00CF5EAD" w14:paraId="2378663B" w14:textId="77777777" w:rsidTr="005B1DDF">
        <w:tc>
          <w:tcPr>
            <w:tcW w:w="4675" w:type="dxa"/>
            <w:hideMark/>
          </w:tcPr>
          <w:p w14:paraId="08AC2DED" w14:textId="77777777" w:rsidR="00545470" w:rsidRPr="00D82575" w:rsidRDefault="00545470">
            <w:pPr>
              <w:rPr>
                <w:rFonts w:cstheme="minorHAnsi"/>
                <w:b/>
              </w:rPr>
            </w:pPr>
            <w:r w:rsidRPr="00D82575">
              <w:rPr>
                <w:rFonts w:cstheme="minorHAnsi"/>
                <w:b/>
              </w:rPr>
              <w:t>AGENCY CONTACT’S EMAIL ADDRESS</w:t>
            </w:r>
          </w:p>
        </w:tc>
        <w:tc>
          <w:tcPr>
            <w:tcW w:w="5243" w:type="dxa"/>
            <w:hideMark/>
          </w:tcPr>
          <w:p w14:paraId="506A9239" w14:textId="77777777" w:rsidR="00545470" w:rsidRPr="00D82575" w:rsidRDefault="00545470">
            <w:pPr>
              <w:rPr>
                <w:rFonts w:cstheme="minorHAnsi"/>
                <w:szCs w:val="20"/>
              </w:rPr>
            </w:pPr>
          </w:p>
        </w:tc>
      </w:tr>
      <w:tr w:rsidR="00CF5EAD" w14:paraId="5D31FDD3" w14:textId="77777777" w:rsidTr="005B1DDF">
        <w:tc>
          <w:tcPr>
            <w:tcW w:w="4675" w:type="dxa"/>
            <w:hideMark/>
          </w:tcPr>
          <w:p w14:paraId="5CF6B0E3" w14:textId="77777777" w:rsidR="00545470" w:rsidRPr="00D82575" w:rsidRDefault="00545470">
            <w:pPr>
              <w:rPr>
                <w:rFonts w:cstheme="minorHAnsi"/>
                <w:b/>
              </w:rPr>
            </w:pPr>
            <w:r w:rsidRPr="00D82575">
              <w:rPr>
                <w:rFonts w:cstheme="minorHAnsi"/>
                <w:b/>
              </w:rPr>
              <w:t>EMAIL DESCRIPTION</w:t>
            </w:r>
          </w:p>
        </w:tc>
        <w:tc>
          <w:tcPr>
            <w:tcW w:w="5243" w:type="dxa"/>
            <w:hideMark/>
          </w:tcPr>
          <w:p w14:paraId="7EECCAEE" w14:textId="77777777" w:rsidR="00545470" w:rsidRPr="00D82575" w:rsidRDefault="00545470">
            <w:pPr>
              <w:rPr>
                <w:rFonts w:cstheme="minorHAnsi"/>
                <w:szCs w:val="20"/>
              </w:rPr>
            </w:pPr>
          </w:p>
        </w:tc>
      </w:tr>
    </w:tbl>
    <w:p w14:paraId="61E3811C" w14:textId="77777777" w:rsidR="00545470" w:rsidRDefault="00545470">
      <w:pPr>
        <w:rPr>
          <w:rFonts w:cstheme="minorHAnsi"/>
          <w:b/>
          <w:color w:val="4F81BD" w:themeColor="accent1"/>
          <w:sz w:val="28"/>
          <w:szCs w:val="28"/>
          <w:bdr w:val="none" w:sz="0" w:space="0" w:color="auto" w:frame="1"/>
        </w:rPr>
      </w:pPr>
      <w:r>
        <w:rPr>
          <w:rFonts w:cstheme="minorHAnsi"/>
          <w:b/>
          <w:color w:val="4F81BD" w:themeColor="accent1"/>
          <w:sz w:val="28"/>
          <w:szCs w:val="28"/>
          <w:bdr w:val="none" w:sz="0" w:space="0" w:color="auto" w:frame="1"/>
        </w:rPr>
        <w:br w:type="page"/>
      </w:r>
    </w:p>
    <w:p w14:paraId="6FDCF9DE" w14:textId="77777777" w:rsidR="00545470" w:rsidRPr="00AF196F" w:rsidRDefault="00545470" w:rsidP="00A612B4">
      <w:pPr>
        <w:pBdr>
          <w:top w:val="single" w:sz="4" w:space="1" w:color="auto"/>
          <w:bottom w:val="single" w:sz="4" w:space="1" w:color="auto"/>
        </w:pBdr>
        <w:jc w:val="center"/>
        <w:rPr>
          <w:rFonts w:cstheme="minorHAnsi"/>
          <w:b/>
        </w:rPr>
        <w:sectPr w:rsidR="00761C04" w:rsidRPr="00AF196F">
          <w:headerReference w:type="default" r:id="rId7"/>
          <w:footerReference w:type="default" r:id="rId8"/>
          <w:headerReference w:type="first" r:id="rId9"/>
          <w:footerReference w:type="first" r:id="rId10"/>
          <w:type w:val="continuous"/>
          <w:pgSz w:w="12240" w:h="15840"/>
          <w:pgMar w:top="1080" w:right="1440" w:bottom="1080" w:left="1440" w:header="360" w:footer="360" w:gutter="0"/>
          <w:cols w:space="720"/>
          <w:titlePg/>
          <w:docGrid w:linePitch="360"/>
        </w:sectPr>
      </w:pPr>
      <w:r w:rsidRPr="00AF196F">
        <w:rPr>
          <w:rFonts w:cstheme="minorHAnsi"/>
          <w:b/>
          <w:color w:val="4F81BD" w:themeColor="accent1"/>
          <w:sz w:val="28"/>
          <w:szCs w:val="28"/>
          <w:bdr w:val="none" w:sz="0" w:space="0" w:color="auto" w:frame="1"/>
        </w:rPr>
        <w:lastRenderedPageBreak/>
        <w:t>DESCRIPTION</w:t>
      </w:r>
    </w:p>
    <w:p w14:paraId="0B6AACAB" w14:textId="77777777" w:rsidR="00545470" w:rsidRDefault="00545470" w:rsidP="00F866B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full replacement for the Building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pitched shingled</w:t>
      </w:r>
      <w:r>
        <w:rPr>
          <w:rFonts w:ascii="Times New Roman" w:eastAsia="Times New Roman" w:hAnsi="Times New Roman" w:cs="Times New Roman"/>
          <w:sz w:val="24"/>
          <w:szCs w:val="24"/>
        </w:rPr>
        <w:t xml:space="preserve"> roof </w:t>
      </w:r>
      <w:r>
        <w:rPr>
          <w:rFonts w:ascii="Times New Roman" w:eastAsia="Times New Roman" w:hAnsi="Times New Roman" w:cs="Times New Roman"/>
          <w:sz w:val="24"/>
          <w:szCs w:val="24"/>
        </w:rPr>
        <w:t>to include</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flashing for exhausts, equipment, and other roof components </w:t>
      </w: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require</w:t>
      </w:r>
      <w:r>
        <w:rPr>
          <w:rFonts w:ascii="Times New Roman" w:eastAsia="Times New Roman" w:hAnsi="Times New Roman" w:cs="Times New Roman"/>
          <w:sz w:val="24"/>
          <w:szCs w:val="24"/>
        </w:rPr>
        <w:t xml:space="preserve">d to be completed fully in accordance with the </w:t>
      </w:r>
      <w:r>
        <w:rPr>
          <w:rFonts w:ascii="Times New Roman" w:eastAsia="Times New Roman" w:hAnsi="Times New Roman" w:cs="Times New Roman"/>
          <w:sz w:val="24"/>
          <w:szCs w:val="24"/>
        </w:rPr>
        <w:t xml:space="preserve">attached </w:t>
      </w:r>
      <w:r>
        <w:rPr>
          <w:rFonts w:ascii="Times New Roman" w:eastAsia="Times New Roman" w:hAnsi="Times New Roman" w:cs="Times New Roman"/>
          <w:sz w:val="24"/>
          <w:szCs w:val="24"/>
        </w:rPr>
        <w:t>Master Construction Specifications</w:t>
      </w:r>
      <w:r>
        <w:rPr>
          <w:rFonts w:ascii="Times New Roman" w:eastAsia="Times New Roman" w:hAnsi="Times New Roman" w:cs="Times New Roman"/>
          <w:sz w:val="24"/>
          <w:szCs w:val="24"/>
        </w:rPr>
        <w:t xml:space="preserve"> that are included in the contract documents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will include the removal </w:t>
      </w:r>
      <w:r>
        <w:rPr>
          <w:rFonts w:ascii="Times New Roman" w:eastAsia="Times New Roman" w:hAnsi="Times New Roman" w:cs="Times New Roman"/>
          <w:sz w:val="24"/>
          <w:szCs w:val="24"/>
        </w:rPr>
        <w:t xml:space="preserve">and full replacement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all flashing involved</w:t>
      </w:r>
      <w:r>
        <w:rPr>
          <w:rFonts w:ascii="Times New Roman" w:eastAsia="Times New Roman" w:hAnsi="Times New Roman" w:cs="Times New Roman"/>
          <w:sz w:val="24"/>
          <w:szCs w:val="24"/>
        </w:rPr>
        <w:t xml:space="preserve"> with the roof replacement</w:t>
      </w:r>
      <w:r>
        <w:rPr>
          <w:rFonts w:ascii="Times New Roman" w:eastAsia="Times New Roman" w:hAnsi="Times New Roman" w:cs="Times New Roman"/>
          <w:sz w:val="24"/>
          <w:szCs w:val="24"/>
        </w:rPr>
        <w:t xml:space="preserve">, pitched shingled roof, </w:t>
      </w:r>
      <w:r>
        <w:rPr>
          <w:rFonts w:ascii="Times New Roman" w:eastAsia="Times New Roman" w:hAnsi="Times New Roman" w:cs="Times New Roman"/>
          <w:sz w:val="24"/>
          <w:szCs w:val="24"/>
        </w:rPr>
        <w:t xml:space="preserve">and lightning protection that will need to be </w:t>
      </w:r>
      <w:r>
        <w:rPr>
          <w:rFonts w:ascii="Times New Roman" w:eastAsia="Times New Roman" w:hAnsi="Times New Roman" w:cs="Times New Roman"/>
          <w:sz w:val="24"/>
          <w:szCs w:val="24"/>
        </w:rPr>
        <w:t>completed</w:t>
      </w:r>
      <w:r>
        <w:rPr>
          <w:rFonts w:ascii="Times New Roman" w:eastAsia="Times New Roman" w:hAnsi="Times New Roman" w:cs="Times New Roman"/>
          <w:sz w:val="24"/>
          <w:szCs w:val="24"/>
        </w:rPr>
        <w:t xml:space="preserve"> to replace the roof</w:t>
      </w:r>
      <w:r>
        <w:rPr>
          <w:rFonts w:ascii="Times New Roman" w:eastAsia="Times New Roman" w:hAnsi="Times New Roman" w:cs="Times New Roman"/>
          <w:sz w:val="24"/>
          <w:szCs w:val="24"/>
        </w:rPr>
        <w:t xml:space="preserve"> alongside the </w:t>
      </w:r>
      <w:r>
        <w:rPr>
          <w:rFonts w:ascii="Times New Roman" w:eastAsia="Times New Roman" w:hAnsi="Times New Roman" w:cs="Times New Roman"/>
          <w:sz w:val="24"/>
          <w:szCs w:val="24"/>
        </w:rPr>
        <w:t>replacement and installation of the gutter lining.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following specifics </w:t>
      </w:r>
      <w:r>
        <w:rPr>
          <w:rFonts w:ascii="Times New Roman" w:eastAsia="Times New Roman" w:hAnsi="Times New Roman" w:cs="Times New Roman"/>
          <w:sz w:val="24"/>
          <w:szCs w:val="24"/>
        </w:rPr>
        <w:t>are detailed in accordance with the drawings and required work:</w:t>
      </w:r>
    </w:p>
    <w:p w14:paraId="166EC8B5" w14:textId="77777777" w:rsidR="00545470" w:rsidRDefault="00545470" w:rsidP="00C05D87">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w:t>
      </w:r>
      <w:r>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 xml:space="preserve">replace </w:t>
      </w:r>
      <w:r>
        <w:rPr>
          <w:rFonts w:ascii="Times New Roman" w:eastAsia="Times New Roman" w:hAnsi="Times New Roman" w:cs="Times New Roman"/>
          <w:sz w:val="24"/>
          <w:szCs w:val="24"/>
        </w:rPr>
        <w:t xml:space="preserve">the entire </w:t>
      </w:r>
      <w:r>
        <w:rPr>
          <w:rFonts w:ascii="Times New Roman" w:eastAsia="Times New Roman" w:hAnsi="Times New Roman" w:cs="Times New Roman"/>
          <w:sz w:val="24"/>
          <w:szCs w:val="24"/>
        </w:rPr>
        <w:t>pitched shingled</w:t>
      </w:r>
      <w:r>
        <w:rPr>
          <w:rFonts w:ascii="Times New Roman" w:eastAsia="Times New Roman" w:hAnsi="Times New Roman" w:cs="Times New Roman"/>
          <w:sz w:val="24"/>
          <w:szCs w:val="24"/>
        </w:rPr>
        <w:t xml:space="preserve"> roof of Building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considering</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increased height in comparison to the rest of the facilities buildings</w:t>
      </w:r>
      <w:r>
        <w:rPr>
          <w:rFonts w:ascii="Times New Roman" w:eastAsia="Times New Roman" w:hAnsi="Times New Roman" w:cs="Times New Roman"/>
          <w:sz w:val="24"/>
          <w:szCs w:val="24"/>
        </w:rPr>
        <w:t xml:space="preserve"> resulting in a higher safety need</w:t>
      </w:r>
      <w:r>
        <w:rPr>
          <w:rFonts w:ascii="Times New Roman" w:eastAsia="Times New Roman" w:hAnsi="Times New Roman" w:cs="Times New Roman"/>
          <w:sz w:val="24"/>
          <w:szCs w:val="24"/>
        </w:rPr>
        <w:t>.</w:t>
      </w:r>
    </w:p>
    <w:p w14:paraId="33167E27" w14:textId="77777777" w:rsidR="00545470" w:rsidRPr="00033B07" w:rsidRDefault="00545470" w:rsidP="00C05D87">
      <w:pPr>
        <w:pStyle w:val="ListParagraph"/>
        <w:numPr>
          <w:ilvl w:val="0"/>
          <w:numId w:val="2"/>
        </w:numPr>
        <w:rPr>
          <w:rFonts w:ascii="Times New Roman" w:eastAsia="Times New Roman" w:hAnsi="Times New Roman" w:cs="Times New Roman"/>
          <w:sz w:val="24"/>
          <w:szCs w:val="24"/>
        </w:rPr>
      </w:pPr>
      <w:r w:rsidRPr="00033B07">
        <w:rPr>
          <w:rFonts w:ascii="Times New Roman" w:eastAsia="Times New Roman" w:hAnsi="Times New Roman" w:cs="Times New Roman"/>
          <w:sz w:val="24"/>
          <w:szCs w:val="24"/>
        </w:rPr>
        <w:t xml:space="preserve">The contractor must upon removal of the </w:t>
      </w:r>
      <w:r>
        <w:rPr>
          <w:rFonts w:ascii="Times New Roman" w:eastAsia="Times New Roman" w:hAnsi="Times New Roman" w:cs="Times New Roman"/>
          <w:sz w:val="24"/>
          <w:szCs w:val="24"/>
        </w:rPr>
        <w:t>pitched shingled roof,</w:t>
      </w:r>
      <w:r w:rsidRPr="00033B07">
        <w:rPr>
          <w:rFonts w:ascii="Times New Roman" w:eastAsia="Times New Roman" w:hAnsi="Times New Roman" w:cs="Times New Roman"/>
          <w:sz w:val="24"/>
          <w:szCs w:val="24"/>
        </w:rPr>
        <w:t xml:space="preserve"> </w:t>
      </w:r>
      <w:r w:rsidRPr="00033B07">
        <w:rPr>
          <w:rFonts w:ascii="Times New Roman" w:eastAsia="Times New Roman" w:hAnsi="Times New Roman" w:cs="Times New Roman"/>
          <w:sz w:val="24"/>
          <w:szCs w:val="24"/>
        </w:rPr>
        <w:t xml:space="preserve">investigate and </w:t>
      </w:r>
      <w:r w:rsidRPr="00033B07">
        <w:rPr>
          <w:rFonts w:ascii="Times New Roman" w:eastAsia="Times New Roman" w:hAnsi="Times New Roman" w:cs="Times New Roman"/>
          <w:sz w:val="24"/>
          <w:szCs w:val="24"/>
        </w:rPr>
        <w:t xml:space="preserve">survey the structural integrity of the </w:t>
      </w:r>
      <w:r>
        <w:rPr>
          <w:rFonts w:ascii="Times New Roman" w:eastAsia="Times New Roman" w:hAnsi="Times New Roman" w:cs="Times New Roman"/>
          <w:sz w:val="24"/>
          <w:szCs w:val="24"/>
        </w:rPr>
        <w:t>wood</w:t>
      </w:r>
      <w:r w:rsidRPr="00033B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decking</w:t>
      </w:r>
      <w:r w:rsidRPr="00033B07">
        <w:rPr>
          <w:rFonts w:ascii="Times New Roman" w:eastAsia="Times New Roman" w:hAnsi="Times New Roman" w:cs="Times New Roman"/>
          <w:sz w:val="24"/>
          <w:szCs w:val="24"/>
        </w:rPr>
        <w:t xml:space="preserve">. Confirm any </w:t>
      </w:r>
      <w:r w:rsidRPr="00033B07">
        <w:rPr>
          <w:rFonts w:ascii="Times New Roman" w:eastAsia="Times New Roman" w:hAnsi="Times New Roman" w:cs="Times New Roman"/>
          <w:sz w:val="24"/>
          <w:szCs w:val="24"/>
        </w:rPr>
        <w:t>damage</w:t>
      </w:r>
      <w:r>
        <w:rPr>
          <w:rFonts w:ascii="Times New Roman" w:eastAsia="Times New Roman" w:hAnsi="Times New Roman" w:cs="Times New Roman"/>
          <w:sz w:val="24"/>
          <w:szCs w:val="24"/>
        </w:rPr>
        <w:t xml:space="preserve"> and</w:t>
      </w:r>
      <w:r w:rsidRPr="00033B07">
        <w:rPr>
          <w:rFonts w:ascii="Times New Roman" w:eastAsia="Times New Roman" w:hAnsi="Times New Roman" w:cs="Times New Roman"/>
          <w:sz w:val="24"/>
          <w:szCs w:val="24"/>
        </w:rPr>
        <w:t xml:space="preserve"> repair</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wood decking</w:t>
      </w:r>
      <w:r w:rsidRPr="00033B07">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h</w:t>
      </w:r>
      <w:r w:rsidRPr="00033B07">
        <w:rPr>
          <w:rFonts w:ascii="Times New Roman" w:eastAsia="Times New Roman" w:hAnsi="Times New Roman" w:cs="Times New Roman"/>
          <w:sz w:val="24"/>
          <w:szCs w:val="24"/>
        </w:rPr>
        <w:t>ere needed</w:t>
      </w:r>
      <w:r w:rsidRPr="00033B07">
        <w:rPr>
          <w:rFonts w:ascii="Times New Roman" w:eastAsia="Times New Roman" w:hAnsi="Times New Roman" w:cs="Times New Roman"/>
          <w:sz w:val="24"/>
          <w:szCs w:val="24"/>
        </w:rPr>
        <w:t xml:space="preserve"> to prevent further water penetration and damage to the floors below.</w:t>
      </w:r>
    </w:p>
    <w:p w14:paraId="00F27311" w14:textId="77777777" w:rsidR="00545470" w:rsidRDefault="00545470" w:rsidP="00D4462B">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replace </w:t>
      </w:r>
      <w:r>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flashing</w:t>
      </w:r>
      <w:r>
        <w:rPr>
          <w:rFonts w:ascii="Times New Roman" w:eastAsia="Times New Roman" w:hAnsi="Times New Roman" w:cs="Times New Roman"/>
          <w:sz w:val="24"/>
          <w:szCs w:val="24"/>
        </w:rPr>
        <w:t xml:space="preserve"> in kind with 16 oz. copper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where the </w:t>
      </w:r>
      <w:r>
        <w:rPr>
          <w:rFonts w:ascii="Times New Roman" w:eastAsia="Times New Roman" w:hAnsi="Times New Roman" w:cs="Times New Roman"/>
          <w:sz w:val="24"/>
          <w:szCs w:val="24"/>
        </w:rPr>
        <w:t>pitched shingle roof</w:t>
      </w:r>
      <w:r>
        <w:rPr>
          <w:rFonts w:ascii="Times New Roman" w:eastAsia="Times New Roman" w:hAnsi="Times New Roman" w:cs="Times New Roman"/>
          <w:sz w:val="24"/>
          <w:szCs w:val="24"/>
        </w:rPr>
        <w:t xml:space="preserve"> meets the </w:t>
      </w:r>
      <w:r>
        <w:rPr>
          <w:rFonts w:ascii="Times New Roman" w:eastAsia="Times New Roman" w:hAnsi="Times New Roman" w:cs="Times New Roman"/>
          <w:sz w:val="24"/>
          <w:szCs w:val="24"/>
        </w:rPr>
        <w:t>conjoined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areas of the </w:t>
      </w:r>
      <w:r>
        <w:rPr>
          <w:rFonts w:ascii="Times New Roman" w:eastAsia="Times New Roman" w:hAnsi="Times New Roman" w:cs="Times New Roman"/>
          <w:sz w:val="24"/>
          <w:szCs w:val="24"/>
        </w:rPr>
        <w:t>building.</w:t>
      </w:r>
      <w:r>
        <w:rPr>
          <w:rFonts w:ascii="Times New Roman" w:eastAsia="Times New Roman" w:hAnsi="Times New Roman" w:cs="Times New Roman"/>
          <w:sz w:val="24"/>
          <w:szCs w:val="24"/>
        </w:rPr>
        <w:t xml:space="preserve"> (Includes Drip Edge)</w:t>
      </w:r>
    </w:p>
    <w:p w14:paraId="7034FEEE" w14:textId="77777777" w:rsidR="00545470" w:rsidRDefault="00545470" w:rsidP="00D4462B">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replace </w:t>
      </w:r>
      <w:r>
        <w:rPr>
          <w:rFonts w:ascii="Times New Roman" w:eastAsia="Times New Roman" w:hAnsi="Times New Roman" w:cs="Times New Roman"/>
          <w:sz w:val="24"/>
          <w:szCs w:val="24"/>
        </w:rPr>
        <w:t>all the</w:t>
      </w:r>
      <w:r>
        <w:rPr>
          <w:rFonts w:ascii="Times New Roman" w:eastAsia="Times New Roman" w:hAnsi="Times New Roman" w:cs="Times New Roman"/>
          <w:sz w:val="24"/>
          <w:szCs w:val="24"/>
        </w:rPr>
        <w:t xml:space="preserve"> lightning protection</w:t>
      </w:r>
      <w:r>
        <w:rPr>
          <w:rFonts w:ascii="Times New Roman" w:eastAsia="Times New Roman" w:hAnsi="Times New Roman" w:cs="Times New Roman"/>
          <w:sz w:val="24"/>
          <w:szCs w:val="24"/>
        </w:rPr>
        <w:t xml:space="preserve"> involved with the pitched shingled roof</w:t>
      </w:r>
      <w:r>
        <w:rPr>
          <w:rFonts w:ascii="Times New Roman" w:eastAsia="Times New Roman" w:hAnsi="Times New Roman" w:cs="Times New Roman"/>
          <w:sz w:val="24"/>
          <w:szCs w:val="24"/>
        </w:rPr>
        <w:t xml:space="preserve"> properly without damaging the new </w:t>
      </w:r>
      <w:r>
        <w:rPr>
          <w:rFonts w:ascii="Times New Roman" w:eastAsia="Times New Roman" w:hAnsi="Times New Roman" w:cs="Times New Roman"/>
          <w:sz w:val="24"/>
          <w:szCs w:val="24"/>
        </w:rPr>
        <w:t>pitched shingled roof</w:t>
      </w:r>
      <w:r>
        <w:rPr>
          <w:rFonts w:ascii="Times New Roman" w:eastAsia="Times New Roman" w:hAnsi="Times New Roman" w:cs="Times New Roman"/>
          <w:sz w:val="24"/>
          <w:szCs w:val="24"/>
        </w:rPr>
        <w:t xml:space="preserve"> replacement</w:t>
      </w:r>
      <w:r>
        <w:rPr>
          <w:rFonts w:ascii="Times New Roman" w:eastAsia="Times New Roman" w:hAnsi="Times New Roman" w:cs="Times New Roman"/>
          <w:sz w:val="24"/>
          <w:szCs w:val="24"/>
        </w:rPr>
        <w:t xml:space="preserve"> while gaining the proper certification for the lightning protection system.</w:t>
      </w:r>
    </w:p>
    <w:p w14:paraId="3C24F3AA" w14:textId="77777777" w:rsidR="00545470" w:rsidRPr="003D1D63" w:rsidRDefault="00545470" w:rsidP="003D1D6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phase the replacement of the </w:t>
      </w:r>
      <w:r>
        <w:rPr>
          <w:rFonts w:ascii="Times New Roman" w:eastAsia="Times New Roman" w:hAnsi="Times New Roman" w:cs="Times New Roman"/>
          <w:sz w:val="24"/>
          <w:szCs w:val="24"/>
        </w:rPr>
        <w:t xml:space="preserve">pitched shingled roof </w:t>
      </w:r>
      <w:r>
        <w:rPr>
          <w:rFonts w:ascii="Times New Roman" w:eastAsia="Times New Roman" w:hAnsi="Times New Roman" w:cs="Times New Roman"/>
          <w:sz w:val="24"/>
          <w:szCs w:val="24"/>
        </w:rPr>
        <w:t>with prior notice to the COR for shutdowns of individual faces as the building has many entrances</w:t>
      </w:r>
      <w:r>
        <w:rPr>
          <w:rFonts w:ascii="Times New Roman" w:eastAsia="Times New Roman" w:hAnsi="Times New Roman" w:cs="Times New Roman"/>
          <w:sz w:val="24"/>
          <w:szCs w:val="24"/>
        </w:rPr>
        <w:t xml:space="preserve"> that staff and patients use daily around the entirety of the building.</w:t>
      </w:r>
    </w:p>
    <w:p w14:paraId="70A481DE" w14:textId="77777777" w:rsidR="00545470" w:rsidRDefault="00545470" w:rsidP="00D4462B">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w:t>
      </w:r>
      <w:r>
        <w:rPr>
          <w:rFonts w:ascii="Times New Roman" w:eastAsia="Times New Roman" w:hAnsi="Times New Roman" w:cs="Times New Roman"/>
          <w:sz w:val="24"/>
          <w:szCs w:val="24"/>
        </w:rPr>
        <w:t>ensure</w:t>
      </w:r>
      <w:r>
        <w:rPr>
          <w:rFonts w:ascii="Times New Roman" w:eastAsia="Times New Roman" w:hAnsi="Times New Roman" w:cs="Times New Roman"/>
          <w:sz w:val="24"/>
          <w:szCs w:val="24"/>
        </w:rPr>
        <w:t xml:space="preserve"> that no debris or equipment falls from the worksite down the roof during demolition</w:t>
      </w:r>
      <w:r>
        <w:rPr>
          <w:rFonts w:ascii="Times New Roman" w:eastAsia="Times New Roman" w:hAnsi="Times New Roman" w:cs="Times New Roman"/>
          <w:sz w:val="24"/>
          <w:szCs w:val="24"/>
        </w:rPr>
        <w:t xml:space="preserve">. This must be coordinated with the COR to ensure the safety of the patients and a </w:t>
      </w:r>
      <w:r>
        <w:rPr>
          <w:rFonts w:ascii="Times New Roman" w:eastAsia="Times New Roman" w:hAnsi="Times New Roman" w:cs="Times New Roman"/>
          <w:sz w:val="24"/>
          <w:szCs w:val="24"/>
        </w:rPr>
        <w:t>shutdown</w:t>
      </w:r>
      <w:r>
        <w:rPr>
          <w:rFonts w:ascii="Times New Roman" w:eastAsia="Times New Roman" w:hAnsi="Times New Roman" w:cs="Times New Roman"/>
          <w:sz w:val="24"/>
          <w:szCs w:val="24"/>
        </w:rPr>
        <w:t xml:space="preserve"> of the building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s entrance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will be in effect during this time</w:t>
      </w:r>
      <w:r>
        <w:rPr>
          <w:rFonts w:ascii="Times New Roman" w:eastAsia="Times New Roman" w:hAnsi="Times New Roman" w:cs="Times New Roman"/>
          <w:sz w:val="24"/>
          <w:szCs w:val="24"/>
        </w:rPr>
        <w:t>.</w:t>
      </w:r>
    </w:p>
    <w:p w14:paraId="72171BEE" w14:textId="77777777" w:rsidR="00545470" w:rsidRDefault="00545470" w:rsidP="00CF608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must ensure that proper weather protection is provided for times that the </w:t>
      </w:r>
      <w:r>
        <w:rPr>
          <w:rFonts w:ascii="Times New Roman" w:eastAsia="Times New Roman" w:hAnsi="Times New Roman" w:cs="Times New Roman"/>
          <w:sz w:val="24"/>
          <w:szCs w:val="24"/>
        </w:rPr>
        <w:t>pitched shingled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roof’s envelope is </w:t>
      </w:r>
      <w:r>
        <w:rPr>
          <w:rFonts w:ascii="Times New Roman" w:eastAsia="Times New Roman" w:hAnsi="Times New Roman" w:cs="Times New Roman"/>
          <w:sz w:val="24"/>
          <w:szCs w:val="24"/>
        </w:rPr>
        <w:t>removed,</w:t>
      </w:r>
      <w:r>
        <w:rPr>
          <w:rFonts w:ascii="Times New Roman" w:eastAsia="Times New Roman" w:hAnsi="Times New Roman" w:cs="Times New Roman"/>
          <w:sz w:val="24"/>
          <w:szCs w:val="24"/>
        </w:rPr>
        <w:t xml:space="preserve"> and construction is ongoing up until the full replacement of the </w:t>
      </w:r>
      <w:r>
        <w:rPr>
          <w:rFonts w:ascii="Times New Roman" w:eastAsia="Times New Roman" w:hAnsi="Times New Roman" w:cs="Times New Roman"/>
          <w:sz w:val="24"/>
          <w:szCs w:val="24"/>
        </w:rPr>
        <w:t xml:space="preserve">pitched shingled </w:t>
      </w:r>
      <w:r>
        <w:rPr>
          <w:rFonts w:ascii="Times New Roman" w:eastAsia="Times New Roman" w:hAnsi="Times New Roman" w:cs="Times New Roman"/>
          <w:sz w:val="24"/>
          <w:szCs w:val="24"/>
        </w:rPr>
        <w:t>roof is complete.</w:t>
      </w:r>
    </w:p>
    <w:p w14:paraId="7B976415" w14:textId="77777777" w:rsidR="00545470" w:rsidRDefault="00545470" w:rsidP="00CF608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to replace the shingled portions of the dormers upon the roof fully and </w:t>
      </w:r>
      <w:r>
        <w:rPr>
          <w:rFonts w:ascii="Times New Roman" w:eastAsia="Times New Roman" w:hAnsi="Times New Roman" w:cs="Times New Roman"/>
          <w:sz w:val="24"/>
          <w:szCs w:val="24"/>
        </w:rPr>
        <w:t>held to the VA standards.</w:t>
      </w:r>
    </w:p>
    <w:p w14:paraId="79E765BF" w14:textId="77777777" w:rsidR="00545470" w:rsidRDefault="00545470" w:rsidP="00CF608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gutters </w:t>
      </w:r>
      <w:r>
        <w:rPr>
          <w:rFonts w:ascii="Times New Roman" w:eastAsia="Times New Roman" w:hAnsi="Times New Roman" w:cs="Times New Roman"/>
          <w:sz w:val="24"/>
          <w:szCs w:val="24"/>
        </w:rPr>
        <w:t xml:space="preserve">connected to the pitched shingle roof are to be </w:t>
      </w:r>
      <w:r>
        <w:rPr>
          <w:rFonts w:ascii="Times New Roman" w:eastAsia="Times New Roman" w:hAnsi="Times New Roman" w:cs="Times New Roman"/>
          <w:sz w:val="24"/>
          <w:szCs w:val="24"/>
        </w:rPr>
        <w:t xml:space="preserve">cleaned, prepared, sealed, and a new gutter membrane </w:t>
      </w:r>
      <w:r>
        <w:rPr>
          <w:rFonts w:ascii="Times New Roman" w:eastAsia="Times New Roman" w:hAnsi="Times New Roman" w:cs="Times New Roman"/>
          <w:sz w:val="24"/>
          <w:szCs w:val="24"/>
        </w:rPr>
        <w:t>installed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materials used are to meet or exceed the referenced </w:t>
      </w:r>
      <w:r>
        <w:rPr>
          <w:rFonts w:ascii="Times New Roman" w:eastAsia="Times New Roman" w:hAnsi="Times New Roman" w:cs="Times New Roman"/>
          <w:sz w:val="24"/>
          <w:szCs w:val="24"/>
        </w:rPr>
        <w:t>spec section presented.</w:t>
      </w:r>
    </w:p>
    <w:p w14:paraId="3D3754C9" w14:textId="77777777" w:rsidR="00545470" w:rsidRPr="00CF6086" w:rsidRDefault="00545470" w:rsidP="00CF6086">
      <w:pPr>
        <w:pStyle w:val="ListParagraph"/>
        <w:rPr>
          <w:rFonts w:ascii="Times New Roman" w:eastAsia="Times New Roman" w:hAnsi="Times New Roman" w:cs="Times New Roman"/>
          <w:sz w:val="24"/>
          <w:szCs w:val="24"/>
        </w:rPr>
      </w:pPr>
    </w:p>
    <w:p w14:paraId="0EBC7B5D" w14:textId="77777777" w:rsidR="00545470" w:rsidRPr="00655CF9" w:rsidRDefault="00545470">
      <w:pPr>
        <w:rPr>
          <w:rFonts w:ascii="Times New Roman" w:hAnsi="Times New Roman" w:cs="Times New Roman"/>
          <w:b/>
          <w:bCs/>
          <w:sz w:val="24"/>
          <w:szCs w:val="24"/>
        </w:rPr>
      </w:pPr>
      <w:r>
        <w:rPr>
          <w:rFonts w:ascii="Times New Roman" w:hAnsi="Times New Roman" w:cs="Times New Roman"/>
          <w:b/>
          <w:bCs/>
          <w:sz w:val="24"/>
          <w:szCs w:val="24"/>
        </w:rPr>
        <w:t>General Requirements -</w:t>
      </w:r>
    </w:p>
    <w:p w14:paraId="6FD5582D" w14:textId="77777777" w:rsidR="00545470" w:rsidRDefault="00545470" w:rsidP="008219C4">
      <w:pPr>
        <w:pStyle w:val="ListParagraph"/>
        <w:numPr>
          <w:ilvl w:val="0"/>
          <w:numId w:val="3"/>
        </w:numPr>
        <w:rPr>
          <w:rFonts w:ascii="Times New Roman" w:hAnsi="Times New Roman" w:cs="Times New Roman"/>
          <w:b/>
          <w:bCs/>
          <w:sz w:val="24"/>
          <w:szCs w:val="24"/>
        </w:rPr>
      </w:pPr>
      <w:r w:rsidRPr="00C02305">
        <w:rPr>
          <w:rFonts w:ascii="Times New Roman" w:hAnsi="Times New Roman" w:cs="Times New Roman"/>
          <w:sz w:val="24"/>
          <w:szCs w:val="24"/>
        </w:rPr>
        <w:t xml:space="preserve">All work will occur Monday to </w:t>
      </w:r>
      <w:r w:rsidRPr="00C02305">
        <w:rPr>
          <w:rFonts w:ascii="Times New Roman" w:hAnsi="Times New Roman" w:cs="Times New Roman"/>
          <w:sz w:val="24"/>
          <w:szCs w:val="24"/>
        </w:rPr>
        <w:t>Friday from 6</w:t>
      </w:r>
      <w:r w:rsidRPr="00C02305">
        <w:rPr>
          <w:rFonts w:ascii="Times New Roman" w:hAnsi="Times New Roman" w:cs="Times New Roman"/>
          <w:sz w:val="24"/>
          <w:szCs w:val="24"/>
        </w:rPr>
        <w:t>:</w:t>
      </w:r>
      <w:r w:rsidRPr="00C02305">
        <w:rPr>
          <w:rFonts w:ascii="Times New Roman" w:hAnsi="Times New Roman" w:cs="Times New Roman"/>
          <w:sz w:val="24"/>
          <w:szCs w:val="24"/>
        </w:rPr>
        <w:t>30</w:t>
      </w:r>
      <w:r w:rsidRPr="00C02305">
        <w:rPr>
          <w:rFonts w:ascii="Times New Roman" w:hAnsi="Times New Roman" w:cs="Times New Roman"/>
          <w:sz w:val="24"/>
          <w:szCs w:val="24"/>
        </w:rPr>
        <w:t xml:space="preserve"> </w:t>
      </w:r>
      <w:r w:rsidRPr="00C02305">
        <w:rPr>
          <w:rFonts w:ascii="Times New Roman" w:hAnsi="Times New Roman" w:cs="Times New Roman"/>
          <w:sz w:val="24"/>
          <w:szCs w:val="24"/>
        </w:rPr>
        <w:t xml:space="preserve">am to 5 pm. All evidence of </w:t>
      </w:r>
      <w:r w:rsidRPr="00C02305">
        <w:rPr>
          <w:rFonts w:ascii="Times New Roman" w:hAnsi="Times New Roman" w:cs="Times New Roman"/>
          <w:sz w:val="24"/>
          <w:szCs w:val="24"/>
        </w:rPr>
        <w:t>work on the</w:t>
      </w:r>
      <w:r w:rsidRPr="00C02305">
        <w:rPr>
          <w:rFonts w:ascii="Times New Roman" w:hAnsi="Times New Roman" w:cs="Times New Roman"/>
          <w:sz w:val="24"/>
          <w:szCs w:val="24"/>
        </w:rPr>
        <w:t xml:space="preserve"> </w:t>
      </w:r>
      <w:r w:rsidRPr="00C02305">
        <w:rPr>
          <w:rFonts w:ascii="Times New Roman" w:hAnsi="Times New Roman" w:cs="Times New Roman"/>
          <w:sz w:val="24"/>
          <w:szCs w:val="24"/>
        </w:rPr>
        <w:t xml:space="preserve">project must be </w:t>
      </w:r>
      <w:r w:rsidRPr="00C02305">
        <w:rPr>
          <w:rFonts w:ascii="Times New Roman" w:hAnsi="Times New Roman" w:cs="Times New Roman"/>
          <w:sz w:val="24"/>
          <w:szCs w:val="24"/>
        </w:rPr>
        <w:t xml:space="preserve">cleaned and </w:t>
      </w:r>
      <w:r w:rsidRPr="00C02305">
        <w:rPr>
          <w:rFonts w:ascii="Times New Roman" w:hAnsi="Times New Roman" w:cs="Times New Roman"/>
          <w:sz w:val="24"/>
          <w:szCs w:val="24"/>
        </w:rPr>
        <w:t xml:space="preserve">removed daily to prevent patient tampering. </w:t>
      </w:r>
      <w:r w:rsidRPr="00C02305">
        <w:rPr>
          <w:rFonts w:ascii="Times New Roman" w:hAnsi="Times New Roman" w:cs="Times New Roman"/>
          <w:b/>
          <w:bCs/>
          <w:sz w:val="24"/>
          <w:szCs w:val="24"/>
        </w:rPr>
        <w:t>At no time will tools or an active job site be unmanned.</w:t>
      </w:r>
    </w:p>
    <w:p w14:paraId="66A4BBCB" w14:textId="77777777" w:rsidR="00545470" w:rsidRPr="00C02305" w:rsidRDefault="00545470" w:rsidP="008219C4">
      <w:pPr>
        <w:pStyle w:val="ListParagraph"/>
        <w:numPr>
          <w:ilvl w:val="0"/>
          <w:numId w:val="3"/>
        </w:numPr>
        <w:rPr>
          <w:rFonts w:ascii="Times New Roman" w:hAnsi="Times New Roman" w:cs="Times New Roman"/>
          <w:b/>
          <w:bCs/>
          <w:sz w:val="24"/>
          <w:szCs w:val="24"/>
        </w:rPr>
      </w:pPr>
      <w:r w:rsidRPr="00C02305">
        <w:rPr>
          <w:rFonts w:ascii="Times New Roman" w:eastAsia="Times New Roman" w:hAnsi="Times New Roman" w:cs="Times New Roman"/>
          <w:sz w:val="24"/>
          <w:szCs w:val="24"/>
        </w:rPr>
        <w:lastRenderedPageBreak/>
        <w:t>Some after-hours work must be conducted and must be highly coordinated with the COR, the Electricians, Plumbers, HVAC, and the CVAMC medical staff.</w:t>
      </w:r>
    </w:p>
    <w:p w14:paraId="58C547EA" w14:textId="77777777" w:rsidR="00545470" w:rsidRPr="003C6335" w:rsidRDefault="00545470" w:rsidP="00190E11">
      <w:pPr>
        <w:pStyle w:val="ListParagraph"/>
        <w:numPr>
          <w:ilvl w:val="0"/>
          <w:numId w:val="3"/>
        </w:numPr>
        <w:rPr>
          <w:rFonts w:ascii="Times New Roman" w:hAnsi="Times New Roman" w:cs="Times New Roman"/>
          <w:b/>
          <w:bCs/>
          <w:sz w:val="24"/>
          <w:szCs w:val="24"/>
        </w:rPr>
      </w:pPr>
      <w:r w:rsidRPr="00C02305">
        <w:rPr>
          <w:rFonts w:ascii="Times New Roman" w:eastAsia="Times New Roman" w:hAnsi="Times New Roman" w:cs="Times New Roman"/>
          <w:sz w:val="24"/>
          <w:szCs w:val="24"/>
        </w:rPr>
        <w:t xml:space="preserve">Contractors will need to remain highly flexible to rearrange scheduling when necessary. An extensive partnership and coordination must be designed between the contractor, the COR, Contracting Officer, the CVAMC engineering staff, and the CVAMC medical staff. </w:t>
      </w:r>
    </w:p>
    <w:p w14:paraId="2364CECD" w14:textId="77777777" w:rsidR="00545470" w:rsidRPr="00ED4F1B" w:rsidRDefault="00545470" w:rsidP="00ED4F1B">
      <w:pPr>
        <w:pStyle w:val="ListParagraph"/>
        <w:numPr>
          <w:ilvl w:val="0"/>
          <w:numId w:val="3"/>
        </w:numPr>
        <w:rPr>
          <w:rFonts w:ascii="Times New Roman" w:hAnsi="Times New Roman" w:cs="Times New Roman"/>
          <w:b/>
          <w:bCs/>
          <w:sz w:val="24"/>
          <w:szCs w:val="24"/>
        </w:rPr>
      </w:pPr>
      <w:r w:rsidRPr="003C6335">
        <w:rPr>
          <w:rFonts w:ascii="Times New Roman" w:eastAsia="Times New Roman" w:hAnsi="Times New Roman" w:cs="Times New Roman"/>
          <w:sz w:val="24"/>
          <w:szCs w:val="24"/>
        </w:rPr>
        <w:t>The contractor must provide their own storage. The CVAMC has a small field where a construction trailer can be placed only for the duration of the project</w:t>
      </w:r>
      <w:r>
        <w:rPr>
          <w:rFonts w:ascii="Times New Roman" w:eastAsia="Times New Roman" w:hAnsi="Times New Roman" w:cs="Times New Roman"/>
          <w:sz w:val="24"/>
          <w:szCs w:val="24"/>
        </w:rPr>
        <w:t xml:space="preserve"> and must be coordinated with the COR for size and footprint</w:t>
      </w:r>
      <w:r w:rsidRPr="003C6335">
        <w:rPr>
          <w:rFonts w:ascii="Times New Roman" w:eastAsia="Times New Roman" w:hAnsi="Times New Roman" w:cs="Times New Roman"/>
          <w:sz w:val="24"/>
          <w:szCs w:val="24"/>
        </w:rPr>
        <w:t xml:space="preserve">. Parking shall occur only in approved places so the need to shuttle men and materials may be necessary. </w:t>
      </w:r>
      <w:r w:rsidRPr="003C6335">
        <w:rPr>
          <w:rFonts w:ascii="Times New Roman" w:eastAsia="Times New Roman" w:hAnsi="Times New Roman" w:cs="Times New Roman"/>
          <w:sz w:val="24"/>
          <w:szCs w:val="24"/>
        </w:rPr>
        <w:t xml:space="preserve">Other than this location, the VA will not supply storage space. All exterior work will require a locked </w:t>
      </w:r>
      <w:r w:rsidRPr="003C6335">
        <w:rPr>
          <w:rFonts w:ascii="Times New Roman" w:eastAsia="Times New Roman" w:hAnsi="Times New Roman" w:cs="Times New Roman"/>
          <w:sz w:val="24"/>
          <w:szCs w:val="24"/>
        </w:rPr>
        <w:t>6-foot</w:t>
      </w:r>
      <w:r w:rsidRPr="003C6335">
        <w:rPr>
          <w:rFonts w:ascii="Times New Roman" w:eastAsia="Times New Roman" w:hAnsi="Times New Roman" w:cs="Times New Roman"/>
          <w:sz w:val="24"/>
          <w:szCs w:val="24"/>
        </w:rPr>
        <w:t xml:space="preserve"> chain link fence around the perimeter. A dumpster must </w:t>
      </w:r>
      <w:r w:rsidRPr="003C6335">
        <w:rPr>
          <w:rFonts w:ascii="Times New Roman" w:eastAsia="Times New Roman" w:hAnsi="Times New Roman" w:cs="Times New Roman"/>
          <w:sz w:val="24"/>
          <w:szCs w:val="24"/>
        </w:rPr>
        <w:t>always</w:t>
      </w:r>
      <w:r w:rsidRPr="003C6335">
        <w:rPr>
          <w:rFonts w:ascii="Times New Roman" w:eastAsia="Times New Roman" w:hAnsi="Times New Roman" w:cs="Times New Roman"/>
          <w:sz w:val="24"/>
          <w:szCs w:val="24"/>
        </w:rPr>
        <w:t xml:space="preserve"> remain secured</w:t>
      </w:r>
      <w:r w:rsidRPr="003C6335">
        <w:rPr>
          <w:rFonts w:ascii="Times New Roman" w:eastAsia="Times New Roman" w:hAnsi="Times New Roman" w:cs="Times New Roman"/>
          <w:sz w:val="24"/>
          <w:szCs w:val="24"/>
        </w:rPr>
        <w:t>.</w:t>
      </w:r>
    </w:p>
    <w:p w14:paraId="6D5E4C70" w14:textId="77777777" w:rsidR="00545470" w:rsidRPr="00ED4F1B" w:rsidRDefault="00545470" w:rsidP="00ED4F1B">
      <w:pPr>
        <w:pStyle w:val="ListParagraph"/>
        <w:numPr>
          <w:ilvl w:val="0"/>
          <w:numId w:val="3"/>
        </w:numPr>
        <w:rPr>
          <w:rFonts w:ascii="Times New Roman" w:hAnsi="Times New Roman" w:cs="Times New Roman"/>
          <w:b/>
          <w:bCs/>
          <w:sz w:val="24"/>
          <w:szCs w:val="24"/>
        </w:rPr>
      </w:pPr>
      <w:r w:rsidRPr="00ED4F1B">
        <w:rPr>
          <w:rFonts w:ascii="Times New Roman" w:eastAsia="Times New Roman" w:hAnsi="Times New Roman" w:cs="Times New Roman"/>
          <w:bCs/>
          <w:sz w:val="24"/>
          <w:szCs w:val="24"/>
        </w:rPr>
        <w:t xml:space="preserve">Contractor must be responsible to verify all site conditions prior to performing any work. Contractor must follow all Guidelines and Standards, applicable to the task, as described in the Construction Safety Standards and Master Construction Specifications all available on the VA Technical Information Library. </w:t>
      </w:r>
      <w:r w:rsidRPr="00ED4F1B">
        <w:rPr>
          <w:rFonts w:ascii="Times New Roman" w:eastAsia="Times New Roman" w:hAnsi="Times New Roman" w:cs="Times New Roman"/>
          <w:sz w:val="24"/>
          <w:szCs w:val="24"/>
        </w:rPr>
        <w:t>No production or purchases shall occur until all products are submitted for approval as per Section 01 33 23, SHOP DRAWINGS, PRODUCT DATA, AND SAMPLES. Submittal Drawings shall show size, configuration, and fabrication and installation details.</w:t>
      </w:r>
    </w:p>
    <w:p w14:paraId="55A746D8" w14:textId="77777777" w:rsidR="00545470" w:rsidRDefault="00545470" w:rsidP="00190E11">
      <w:pPr>
        <w:pStyle w:val="ListParagraph"/>
        <w:numPr>
          <w:ilvl w:val="0"/>
          <w:numId w:val="3"/>
        </w:numPr>
        <w:rPr>
          <w:rFonts w:ascii="Times New Roman" w:hAnsi="Times New Roman" w:cs="Times New Roman"/>
          <w:sz w:val="24"/>
          <w:szCs w:val="24"/>
        </w:rPr>
      </w:pPr>
      <w:r w:rsidRPr="00B734A7">
        <w:rPr>
          <w:rFonts w:ascii="Times New Roman" w:hAnsi="Times New Roman" w:cs="Times New Roman"/>
          <w:sz w:val="24"/>
          <w:szCs w:val="24"/>
        </w:rPr>
        <w:t>The Contracting Officer is the only one who can authorize the proceeding of work through signed documentation. The Contractor must substantiate those manufacturers and installers qualifications which comply with specifications. Contractor must provide a minimum one-year warranty on all material and workmanship unless otherwise noted in the specifications.</w:t>
      </w:r>
    </w:p>
    <w:p w14:paraId="0D55A483" w14:textId="77777777" w:rsidR="00545470" w:rsidRPr="008A0092" w:rsidRDefault="00545470" w:rsidP="008A0092">
      <w:pPr>
        <w:pStyle w:val="ListParagraph"/>
        <w:numPr>
          <w:ilvl w:val="0"/>
          <w:numId w:val="3"/>
        </w:numPr>
        <w:rPr>
          <w:rFonts w:ascii="Times New Roman" w:hAnsi="Times New Roman"/>
          <w:sz w:val="24"/>
          <w:szCs w:val="24"/>
        </w:rPr>
      </w:pPr>
      <w:r w:rsidRPr="008A0092">
        <w:rPr>
          <w:rFonts w:ascii="Times New Roman" w:hAnsi="Times New Roman"/>
          <w:sz w:val="24"/>
          <w:szCs w:val="24"/>
        </w:rPr>
        <w:t xml:space="preserve">All work shall be performed in compliance with all Federal, State and Local laws and regulations. In addition, work must meet equipment’s manufacturer specifications and generally accepted </w:t>
      </w:r>
      <w:r w:rsidRPr="008A0092">
        <w:rPr>
          <w:rFonts w:ascii="Times New Roman" w:hAnsi="Times New Roman"/>
          <w:b/>
          <w:bCs/>
          <w:sz w:val="24"/>
          <w:szCs w:val="24"/>
        </w:rPr>
        <w:t>industry standards of good workmanship</w:t>
      </w:r>
      <w:r w:rsidRPr="008A0092">
        <w:rPr>
          <w:rFonts w:ascii="Times New Roman" w:hAnsi="Times New Roman"/>
          <w:sz w:val="24"/>
          <w:szCs w:val="24"/>
        </w:rPr>
        <w:t xml:space="preserve">. All waste materials must be </w:t>
      </w:r>
      <w:r w:rsidRPr="008A0092">
        <w:rPr>
          <w:rFonts w:ascii="Times New Roman" w:hAnsi="Times New Roman"/>
          <w:sz w:val="24"/>
          <w:szCs w:val="24"/>
        </w:rPr>
        <w:t>disposed of by the contractor in compliance with Federal State and Local laws and regulations. Contractors will supply receipts for quantities of material removed for recycling accountability.</w:t>
      </w:r>
      <w:r>
        <w:rPr>
          <w:rFonts w:ascii="Times New Roman" w:hAnsi="Times New Roman"/>
          <w:sz w:val="24"/>
          <w:szCs w:val="24"/>
        </w:rPr>
        <w:t xml:space="preserve"> The lot </w:t>
      </w:r>
      <w:r>
        <w:rPr>
          <w:rFonts w:ascii="Times New Roman" w:hAnsi="Times New Roman"/>
          <w:sz w:val="24"/>
          <w:szCs w:val="24"/>
        </w:rPr>
        <w:t>T</w:t>
      </w:r>
      <w:r>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 xml:space="preserve"> is used for metal recycling and shall receive all metal debris and for disposal.</w:t>
      </w:r>
    </w:p>
    <w:p w14:paraId="2994F97A" w14:textId="77777777" w:rsidR="00545470" w:rsidRPr="005274C3" w:rsidRDefault="00545470" w:rsidP="005274C3">
      <w:pPr>
        <w:pStyle w:val="ListParagraph"/>
        <w:numPr>
          <w:ilvl w:val="0"/>
          <w:numId w:val="3"/>
        </w:numPr>
        <w:rPr>
          <w:rFonts w:ascii="Times New Roman" w:hAnsi="Times New Roman"/>
          <w:sz w:val="24"/>
          <w:szCs w:val="24"/>
        </w:rPr>
      </w:pPr>
      <w:r w:rsidRPr="005274C3">
        <w:rPr>
          <w:rFonts w:ascii="Times New Roman" w:hAnsi="Times New Roman"/>
          <w:sz w:val="24"/>
          <w:szCs w:val="24"/>
        </w:rPr>
        <w:t xml:space="preserve">No work may proceed by the contractor until all material cut sheets are submitted to the COR for approval. COR will review and submit to Contracting Officer. No work may </w:t>
      </w:r>
      <w:r w:rsidRPr="005274C3">
        <w:rPr>
          <w:rFonts w:ascii="Times New Roman" w:hAnsi="Times New Roman"/>
          <w:sz w:val="24"/>
          <w:szCs w:val="24"/>
        </w:rPr>
        <w:lastRenderedPageBreak/>
        <w:t xml:space="preserve">proceed until Contracting Officer authorizes work. The COR is not authorized to issue a Notice to Proceed. </w:t>
      </w:r>
    </w:p>
    <w:p w14:paraId="53338686" w14:textId="77777777" w:rsidR="00545470" w:rsidRPr="005274C3" w:rsidRDefault="00545470" w:rsidP="005274C3">
      <w:pPr>
        <w:pStyle w:val="ListParagraph"/>
        <w:numPr>
          <w:ilvl w:val="0"/>
          <w:numId w:val="3"/>
        </w:numPr>
        <w:rPr>
          <w:rFonts w:ascii="Times New Roman" w:hAnsi="Times New Roman"/>
          <w:sz w:val="24"/>
          <w:szCs w:val="24"/>
        </w:rPr>
      </w:pPr>
      <w:r w:rsidRPr="005274C3">
        <w:rPr>
          <w:rFonts w:ascii="Times New Roman" w:hAnsi="Times New Roman"/>
          <w:sz w:val="24"/>
          <w:szCs w:val="24"/>
        </w:rPr>
        <w:t xml:space="preserve">A site visit must be conducted with perspective </w:t>
      </w:r>
      <w:r w:rsidRPr="005274C3">
        <w:rPr>
          <w:rFonts w:ascii="Times New Roman" w:hAnsi="Times New Roman"/>
          <w:sz w:val="24"/>
          <w:szCs w:val="24"/>
        </w:rPr>
        <w:t>offerors</w:t>
      </w:r>
      <w:r w:rsidRPr="005274C3">
        <w:rPr>
          <w:rFonts w:ascii="Times New Roman" w:hAnsi="Times New Roman"/>
          <w:sz w:val="24"/>
          <w:szCs w:val="24"/>
        </w:rPr>
        <w:t xml:space="preserve"> to visually access the site to avoid mistaken installation practices. The reference materials listed below must be cited with all perspective </w:t>
      </w:r>
      <w:r w:rsidRPr="005274C3">
        <w:rPr>
          <w:rFonts w:ascii="Times New Roman" w:hAnsi="Times New Roman"/>
          <w:sz w:val="24"/>
          <w:szCs w:val="24"/>
        </w:rPr>
        <w:t>offerors</w:t>
      </w:r>
      <w:r w:rsidRPr="005274C3">
        <w:rPr>
          <w:rFonts w:ascii="Times New Roman" w:hAnsi="Times New Roman"/>
          <w:sz w:val="24"/>
          <w:szCs w:val="24"/>
        </w:rPr>
        <w:t xml:space="preserve">. </w:t>
      </w:r>
      <w:r w:rsidRPr="005274C3">
        <w:rPr>
          <w:rFonts w:ascii="Times New Roman" w:hAnsi="Times New Roman"/>
          <w:sz w:val="24"/>
          <w:szCs w:val="24"/>
        </w:rPr>
        <w:t>Offerors</w:t>
      </w:r>
      <w:r w:rsidRPr="005274C3">
        <w:rPr>
          <w:rFonts w:ascii="Times New Roman" w:hAnsi="Times New Roman"/>
          <w:sz w:val="24"/>
          <w:szCs w:val="24"/>
        </w:rPr>
        <w:t xml:space="preserve"> will receive a briefing on parking, facilities, and patient safety prior to submitting a bid as the proposal may be affected by hospital procedures.</w:t>
      </w:r>
    </w:p>
    <w:p w14:paraId="7ABCAE46" w14:textId="77777777" w:rsidR="00545470" w:rsidRPr="002C21E7" w:rsidRDefault="00545470" w:rsidP="002C21E7">
      <w:pPr>
        <w:pStyle w:val="ListParagraph"/>
        <w:numPr>
          <w:ilvl w:val="0"/>
          <w:numId w:val="3"/>
        </w:numPr>
        <w:rPr>
          <w:rFonts w:ascii="Times New Roman" w:hAnsi="Times New Roman" w:cs="Times New Roman"/>
          <w:sz w:val="24"/>
          <w:szCs w:val="24"/>
        </w:rPr>
      </w:pPr>
      <w:r w:rsidRPr="00052D50">
        <w:rPr>
          <w:rFonts w:ascii="Times New Roman" w:eastAsia="Times New Roman" w:hAnsi="Times New Roman" w:cs="Times New Roman"/>
          <w:color w:val="000000"/>
          <w:sz w:val="24"/>
          <w:szCs w:val="24"/>
        </w:rPr>
        <w:t xml:space="preserve">Contractor </w:t>
      </w:r>
      <w:r w:rsidRPr="00052D50">
        <w:rPr>
          <w:rFonts w:ascii="Times New Roman" w:eastAsia="Times New Roman" w:hAnsi="Times New Roman" w:cs="Times New Roman"/>
          <w:color w:val="000000"/>
          <w:sz w:val="24"/>
          <w:szCs w:val="24"/>
        </w:rPr>
        <w:t>must</w:t>
      </w:r>
      <w:r w:rsidRPr="00052D50">
        <w:rPr>
          <w:rFonts w:ascii="Times New Roman" w:eastAsia="Times New Roman" w:hAnsi="Times New Roman" w:cs="Times New Roman"/>
          <w:color w:val="000000"/>
          <w:sz w:val="24"/>
          <w:szCs w:val="24"/>
        </w:rPr>
        <w:t xml:space="preserve"> be required to comply with physical security requirements to include checking in with the VA Police or VA sponsor/COR each time they come on site to perform services and obtaining a VA compliant ID badge which must be </w:t>
      </w:r>
      <w:r w:rsidRPr="00052D50">
        <w:rPr>
          <w:rFonts w:ascii="Times New Roman" w:eastAsia="Times New Roman" w:hAnsi="Times New Roman" w:cs="Times New Roman"/>
          <w:color w:val="000000"/>
          <w:sz w:val="24"/>
          <w:szCs w:val="24"/>
        </w:rPr>
        <w:t>always worn</w:t>
      </w:r>
      <w:r w:rsidRPr="00052D50">
        <w:rPr>
          <w:rFonts w:ascii="Times New Roman" w:eastAsia="Times New Roman" w:hAnsi="Times New Roman" w:cs="Times New Roman"/>
          <w:color w:val="000000"/>
          <w:sz w:val="24"/>
          <w:szCs w:val="24"/>
        </w:rPr>
        <w:t xml:space="preserve"> while on VA property.</w:t>
      </w:r>
    </w:p>
    <w:p w14:paraId="3376AD57" w14:textId="77777777" w:rsidR="00545470" w:rsidRPr="002C21E7" w:rsidRDefault="00545470" w:rsidP="002C21E7">
      <w:pPr>
        <w:pStyle w:val="ListParagraph"/>
        <w:numPr>
          <w:ilvl w:val="0"/>
          <w:numId w:val="3"/>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All damage done to structures, equipment, or VA property by the contractor during construction is to be repaired as per the </w:t>
      </w:r>
      <w:r>
        <w:rPr>
          <w:rFonts w:ascii="Times New Roman" w:eastAsia="Times New Roman" w:hAnsi="Times New Roman" w:cs="Times New Roman"/>
          <w:color w:val="000000"/>
          <w:sz w:val="24"/>
          <w:szCs w:val="24"/>
        </w:rPr>
        <w:t>specifications at the contractor’s expense.</w:t>
      </w:r>
    </w:p>
    <w:p w14:paraId="6AE4AA76" w14:textId="77777777" w:rsidR="00545470" w:rsidRPr="00052D50" w:rsidRDefault="00545470" w:rsidP="002F7AEC">
      <w:pPr>
        <w:pStyle w:val="ListParagraph"/>
        <w:rPr>
          <w:rFonts w:ascii="Times New Roman" w:hAnsi="Times New Roman" w:cs="Times New Roman"/>
          <w:sz w:val="24"/>
          <w:szCs w:val="24"/>
        </w:rPr>
      </w:pPr>
    </w:p>
    <w:p w14:paraId="616C521F" w14:textId="77777777" w:rsidR="00545470" w:rsidRDefault="00545470" w:rsidP="00A64F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Contractor will have </w:t>
      </w:r>
      <w:r w:rsidRPr="002049DB">
        <w:rPr>
          <w:rFonts w:ascii="Times New Roman" w:eastAsia="Times New Roman" w:hAnsi="Times New Roman" w:cs="Times New Roman"/>
          <w:color w:val="000000"/>
          <w:sz w:val="24"/>
          <w:szCs w:val="24"/>
        </w:rPr>
        <w:t>1</w:t>
      </w:r>
      <w:r w:rsidRPr="002049DB">
        <w:rPr>
          <w:rFonts w:ascii="Times New Roman" w:eastAsia="Times New Roman" w:hAnsi="Times New Roman" w:cs="Times New Roman"/>
          <w:color w:val="000000"/>
          <w:sz w:val="24"/>
          <w:szCs w:val="24"/>
        </w:rPr>
        <w:t>6</w:t>
      </w:r>
      <w:r w:rsidRPr="002049DB">
        <w:rPr>
          <w:rFonts w:ascii="Times New Roman" w:eastAsia="Times New Roman" w:hAnsi="Times New Roman" w:cs="Times New Roman"/>
          <w:color w:val="000000"/>
          <w:sz w:val="24"/>
          <w:szCs w:val="24"/>
        </w:rPr>
        <w:t>0 days</w:t>
      </w:r>
      <w:r>
        <w:rPr>
          <w:rFonts w:ascii="Times New Roman" w:eastAsia="Times New Roman" w:hAnsi="Times New Roman" w:cs="Times New Roman"/>
          <w:color w:val="000000"/>
          <w:sz w:val="24"/>
          <w:szCs w:val="24"/>
        </w:rPr>
        <w:t xml:space="preserve"> to complete the project</w:t>
      </w:r>
      <w:r>
        <w:rPr>
          <w:rFonts w:ascii="Times New Roman" w:eastAsia="Times New Roman" w:hAnsi="Times New Roman" w:cs="Times New Roman"/>
          <w:color w:val="000000"/>
          <w:sz w:val="24"/>
          <w:szCs w:val="24"/>
        </w:rPr>
        <w:t xml:space="preserve"> from NTP</w:t>
      </w:r>
      <w:r>
        <w:rPr>
          <w:rFonts w:ascii="Times New Roman" w:eastAsia="Times New Roman" w:hAnsi="Times New Roman" w:cs="Times New Roman"/>
          <w:color w:val="000000"/>
          <w:sz w:val="24"/>
          <w:szCs w:val="24"/>
        </w:rPr>
        <w:t>.</w:t>
      </w:r>
    </w:p>
    <w:p w14:paraId="139766C6" w14:textId="77777777" w:rsidR="00545470" w:rsidRPr="00442757" w:rsidRDefault="00545470" w:rsidP="00442757">
      <w:pPr>
        <w:rPr>
          <w:rFonts w:ascii="Times New Roman" w:hAnsi="Times New Roman"/>
          <w:sz w:val="24"/>
          <w:szCs w:val="24"/>
        </w:rPr>
      </w:pPr>
    </w:p>
    <w:p w14:paraId="324E88E8" w14:textId="77777777" w:rsidR="00CF5EAD" w:rsidRDefault="00545470" w:rsidP="00A148BE">
      <w:pPr>
        <w:jc w:val="center"/>
      </w:pPr>
      <w:r>
        <w:t>End of Document</w:t>
      </w:r>
    </w:p>
    <w:sectPr w:rsidR="00CF5EA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E19FA" w14:textId="77777777" w:rsidR="00545470" w:rsidRDefault="00545470">
      <w:pPr>
        <w:spacing w:after="0" w:line="240" w:lineRule="auto"/>
      </w:pPr>
      <w:r>
        <w:separator/>
      </w:r>
    </w:p>
  </w:endnote>
  <w:endnote w:type="continuationSeparator" w:id="0">
    <w:p w14:paraId="52A39A00" w14:textId="77777777" w:rsidR="00545470" w:rsidRDefault="0054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701"/>
    </w:tblGrid>
    <w:tr w:rsidR="00CF5EAD" w14:paraId="23143F96" w14:textId="77777777" w:rsidTr="00A93DAB">
      <w:tc>
        <w:tcPr>
          <w:tcW w:w="4788" w:type="dxa"/>
        </w:tcPr>
        <w:p w14:paraId="0AC9E52A" w14:textId="77777777" w:rsidR="00545470" w:rsidRDefault="00545470" w:rsidP="00240FCD">
          <w:pPr>
            <w:pStyle w:val="Footer"/>
          </w:pPr>
        </w:p>
      </w:tc>
      <w:tc>
        <w:tcPr>
          <w:tcW w:w="4788" w:type="dxa"/>
        </w:tcPr>
        <w:p w14:paraId="7E692743" w14:textId="77777777" w:rsidR="00545470" w:rsidRDefault="00545470" w:rsidP="00240FCD">
          <w:pPr>
            <w:pStyle w:val="Footer"/>
            <w:jc w:val="right"/>
          </w:pPr>
          <w:r>
            <w:t>Presolicitation Notice</w:t>
          </w:r>
        </w:p>
      </w:tc>
    </w:tr>
  </w:tbl>
  <w:p w14:paraId="5AD815E9" w14:textId="77777777" w:rsidR="00545470" w:rsidRPr="00240FCD" w:rsidRDefault="00545470" w:rsidP="00240FCD">
    <w:pPr>
      <w:pStyle w:val="Footer"/>
    </w:pPr>
  </w:p>
  <w:p w14:paraId="2ECD833B" w14:textId="77777777" w:rsidR="00CF5EAD" w:rsidRDefault="00545470">
    <w:pPr>
      <w:pStyle w:val="Header"/>
      <w:jc w:val="right"/>
    </w:pPr>
    <w:r>
      <w:t xml:space="preserve">Page </w:t>
    </w:r>
    <w:r>
      <w:fldChar w:fldCharType="begin"/>
    </w:r>
    <w:r>
      <w:instrText xml:space="preserve"> PAGE   \* MERGEFORMAT </w:instrText>
    </w:r>
    <w:r>
      <w:fldChar w:fldCharType="separate"/>
    </w:r>
    <w:r>
      <w:t>3</w:t>
    </w:r>
    <w:r>
      <w:fldChar w:fldCharType="end"/>
    </w:r>
    <w:r>
      <w:t xml:space="preserve"> of </w:t>
    </w:r>
    <w:r>
      <w:fldChar w:fldCharType="begin"/>
    </w:r>
    <w:r>
      <w:instrText xml:space="preserve"> NUMPAGES   \* MERGEFORMAT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CF5EAD" w14:paraId="08F0AEAE" w14:textId="77777777" w:rsidTr="009B0DC6">
      <w:tc>
        <w:tcPr>
          <w:tcW w:w="4788" w:type="dxa"/>
        </w:tcPr>
        <w:p w14:paraId="4EC70A6C" w14:textId="77777777" w:rsidR="00545470" w:rsidRDefault="00545470">
          <w:pPr>
            <w:pStyle w:val="Footer"/>
          </w:pPr>
          <w:r>
            <w:t>*=Required Field</w:t>
          </w:r>
        </w:p>
      </w:tc>
      <w:tc>
        <w:tcPr>
          <w:tcW w:w="4788" w:type="dxa"/>
        </w:tcPr>
        <w:p w14:paraId="44E7BAA9" w14:textId="77777777" w:rsidR="00545470" w:rsidRDefault="00545470" w:rsidP="009B0DC6">
          <w:pPr>
            <w:pStyle w:val="Footer"/>
            <w:jc w:val="right"/>
          </w:pPr>
          <w:r>
            <w:t>Presolicitation Notice</w:t>
          </w:r>
        </w:p>
      </w:tc>
    </w:tr>
  </w:tbl>
  <w:p w14:paraId="1469EF0D" w14:textId="77777777" w:rsidR="00545470" w:rsidRPr="00041EE5" w:rsidRDefault="00545470" w:rsidP="009B0DC6">
    <w:pPr>
      <w:pStyle w:val="Footer"/>
    </w:pPr>
  </w:p>
  <w:p w14:paraId="3F049526" w14:textId="77777777" w:rsidR="00CF5EAD" w:rsidRDefault="0054547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0800" w14:textId="77777777" w:rsidR="00545470" w:rsidRDefault="00545470">
    <w:pPr>
      <w:pStyle w:val="Footer"/>
    </w:pPr>
  </w:p>
  <w:p w14:paraId="613AC37C" w14:textId="77777777" w:rsidR="00CF5EAD" w:rsidRDefault="0054547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21032"/>
      <w:docPartObj>
        <w:docPartGallery w:val="Page Numbers (Bottom of Page)"/>
        <w:docPartUnique/>
      </w:docPartObj>
    </w:sdtPr>
    <w:sdtEndPr/>
    <w:sdtContent>
      <w:sdt>
        <w:sdtPr>
          <w:id w:val="1728636285"/>
          <w:docPartObj>
            <w:docPartGallery w:val="Page Numbers (Top of Page)"/>
            <w:docPartUnique/>
          </w:docPartObj>
        </w:sdtPr>
        <w:sdtEndPr/>
        <w:sdtContent>
          <w:p w14:paraId="5A889347" w14:textId="77777777" w:rsidR="00545470" w:rsidRDefault="00545470">
            <w:pPr>
              <w:pStyle w:val="Footer"/>
              <w:jc w:val="center"/>
            </w:pPr>
            <w:r>
              <w:t xml:space="preserve">Page </w:t>
            </w:r>
            <w:r>
              <w:rPr>
                <w:sz w:val="24"/>
                <w:szCs w:val="24"/>
              </w:rPr>
              <w:fldChar w:fldCharType="begin"/>
            </w:r>
            <w:r>
              <w:instrText xml:space="preserve"> PAGE </w:instrText>
            </w:r>
            <w:r>
              <w:rPr>
                <w:sz w:val="24"/>
                <w:szCs w:val="24"/>
              </w:rPr>
              <w:fldChar w:fldCharType="separate"/>
            </w:r>
            <w:r>
              <w:t>5</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t>5</w:t>
            </w:r>
            <w:r>
              <w:rPr>
                <w:sz w:val="24"/>
                <w:szCs w:val="24"/>
              </w:rPr>
              <w:fldChar w:fldCharType="end"/>
            </w:r>
          </w:p>
        </w:sdtContent>
      </w:sdt>
    </w:sdtContent>
  </w:sdt>
  <w:p w14:paraId="4486E143" w14:textId="77777777" w:rsidR="00545470" w:rsidRDefault="00545470">
    <w:pPr>
      <w:pStyle w:val="Footer"/>
    </w:pPr>
  </w:p>
  <w:p w14:paraId="057C9259" w14:textId="77777777" w:rsidR="00CF5EAD" w:rsidRDefault="00545470">
    <w:pPr>
      <w:pStyle w:val="Header"/>
      <w:jc w:val="right"/>
    </w:pPr>
    <w:r>
      <w:t xml:space="preserve">Page </w:t>
    </w:r>
    <w:r>
      <w:fldChar w:fldCharType="begin"/>
    </w:r>
    <w:r>
      <w:instrText xml:space="preserve"> PAGE   \* MERGEFORMAT </w:instrText>
    </w:r>
    <w:r>
      <w:fldChar w:fldCharType="separate"/>
    </w:r>
    <w:r>
      <w:t>5</w:t>
    </w:r>
    <w:r>
      <w:fldChar w:fldCharType="end"/>
    </w:r>
    <w:r>
      <w:t xml:space="preserve"> of </w:t>
    </w:r>
    <w:r>
      <w:fldChar w:fldCharType="begin"/>
    </w:r>
    <w:r>
      <w:instrText xml:space="preserve"> NUMPAGES   \* MERGEFORMAT </w:instrText>
    </w:r>
    <w:r>
      <w:fldChar w:fldCharType="separate"/>
    </w:r>
    <w: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D431" w14:textId="77777777" w:rsidR="00545470" w:rsidRDefault="00545470">
    <w:pPr>
      <w:pStyle w:val="Footer"/>
    </w:pPr>
  </w:p>
  <w:p w14:paraId="3447351E" w14:textId="77777777" w:rsidR="00CF5EAD" w:rsidRDefault="00545470">
    <w:pPr>
      <w:pStyle w:val="Header"/>
      <w:jc w:val="right"/>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80966" w14:textId="77777777" w:rsidR="00545470" w:rsidRDefault="00545470">
      <w:pPr>
        <w:spacing w:after="0" w:line="240" w:lineRule="auto"/>
      </w:pPr>
      <w:r>
        <w:separator/>
      </w:r>
    </w:p>
  </w:footnote>
  <w:footnote w:type="continuationSeparator" w:id="0">
    <w:p w14:paraId="61F53919" w14:textId="77777777" w:rsidR="00545470" w:rsidRDefault="0054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3BE6" w14:textId="77777777" w:rsidR="00545470" w:rsidRPr="000758A6" w:rsidRDefault="00545470" w:rsidP="000758A6">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FDD3" w14:textId="77777777" w:rsidR="00545470" w:rsidRPr="000F59BB" w:rsidRDefault="00545470" w:rsidP="000F59BB">
    <w:pPr>
      <w:pStyle w:val="Heading1"/>
      <w:contextualSpacing/>
      <w:jc w:val="center"/>
      <w:rPr>
        <w:rFonts w:asciiTheme="minorHAnsi" w:hAnsiTheme="minorHAnsi"/>
        <w:sz w:val="36"/>
      </w:rPr>
    </w:pPr>
    <w:r w:rsidRPr="000758A6">
      <w:rPr>
        <w:rFonts w:asciiTheme="minorHAnsi" w:hAnsiTheme="minorHAnsi"/>
        <w:sz w:val="36"/>
      </w:rPr>
      <w:t>Presolicitation 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A623" w14:textId="77777777" w:rsidR="00545470" w:rsidRDefault="005454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892F9" w14:textId="77777777" w:rsidR="00545470" w:rsidRPr="00C361A7" w:rsidRDefault="00545470" w:rsidP="00C361A7">
    <w:pPr>
      <w:pStyle w:val="Header"/>
      <w:jc w:val="center"/>
      <w:rPr>
        <w:rFonts w:ascii="Times New Roman" w:hAnsi="Times New Roman" w:cs="Times New Roman"/>
        <w:sz w:val="28"/>
        <w:szCs w:val="28"/>
      </w:rPr>
    </w:pPr>
    <w:r w:rsidRPr="00C361A7">
      <w:rPr>
        <w:rFonts w:ascii="Times New Roman" w:hAnsi="Times New Roman" w:cs="Times New Roman"/>
        <w:sz w:val="28"/>
        <w:szCs w:val="28"/>
      </w:rPr>
      <w:t>STATEMENT OF WORK</w:t>
    </w:r>
    <w:r w:rsidRPr="00C361A7">
      <w:rPr>
        <w:rFonts w:ascii="Times New Roman" w:hAnsi="Times New Roman" w:cs="Times New Roman"/>
        <w:sz w:val="28"/>
        <w:szCs w:val="28"/>
      </w:rPr>
      <w:br/>
      <w:t>FOR</w:t>
    </w:r>
  </w:p>
  <w:p w14:paraId="4E2B1952" w14:textId="77777777" w:rsidR="00545470" w:rsidRPr="00C361A7" w:rsidRDefault="00545470" w:rsidP="00C361A7">
    <w:pPr>
      <w:pStyle w:val="Header"/>
      <w:jc w:val="center"/>
      <w:rPr>
        <w:rFonts w:ascii="Times New Roman" w:hAnsi="Times New Roman" w:cs="Times New Roman"/>
        <w:sz w:val="28"/>
        <w:szCs w:val="28"/>
      </w:rPr>
    </w:pPr>
    <w:r w:rsidRPr="00C361A7">
      <w:rPr>
        <w:rFonts w:ascii="Times New Roman" w:hAnsi="Times New Roman" w:cs="Times New Roman"/>
        <w:sz w:val="28"/>
        <w:szCs w:val="28"/>
      </w:rPr>
      <w:t>Replace Pitched Roof Building 1</w:t>
    </w:r>
  </w:p>
  <w:p w14:paraId="667747D6" w14:textId="77777777" w:rsidR="00545470" w:rsidRPr="00C361A7" w:rsidRDefault="00545470" w:rsidP="00C361A7">
    <w:pPr>
      <w:pStyle w:val="Header"/>
      <w:jc w:val="center"/>
      <w:rPr>
        <w:rFonts w:ascii="Times New Roman" w:hAnsi="Times New Roman" w:cs="Times New Roman"/>
        <w:sz w:val="28"/>
        <w:szCs w:val="28"/>
      </w:rPr>
    </w:pPr>
    <w:r w:rsidRPr="00C361A7">
      <w:rPr>
        <w:rFonts w:ascii="Times New Roman" w:hAnsi="Times New Roman" w:cs="Times New Roman"/>
        <w:sz w:val="28"/>
        <w:szCs w:val="28"/>
      </w:rPr>
      <w:t>Project # 542-25-105</w:t>
    </w:r>
  </w:p>
  <w:p w14:paraId="090BCFE9" w14:textId="77777777" w:rsidR="00545470" w:rsidRDefault="00545470" w:rsidP="00C361A7">
    <w:pPr>
      <w:pStyle w:val="Header"/>
      <w:jc w:val="center"/>
      <w:rPr>
        <w:rFonts w:ascii="Times New Roman" w:hAnsi="Times New Roman" w:cs="Times New Roman"/>
        <w:sz w:val="28"/>
        <w:szCs w:val="28"/>
      </w:rPr>
    </w:pPr>
    <w:r w:rsidRPr="00C361A7">
      <w:rPr>
        <w:rFonts w:ascii="Times New Roman" w:hAnsi="Times New Roman" w:cs="Times New Roman"/>
        <w:sz w:val="28"/>
        <w:szCs w:val="28"/>
      </w:rPr>
      <w:t>COATESVILLE VA MEDICAL CENTER</w:t>
    </w:r>
  </w:p>
  <w:p w14:paraId="2533D817" w14:textId="77777777" w:rsidR="00545470" w:rsidRDefault="00545470" w:rsidP="00C361A7">
    <w:pPr>
      <w:pStyle w:val="Header"/>
      <w:jc w:val="center"/>
      <w:rPr>
        <w:rFonts w:ascii="Times New Roman" w:hAnsi="Times New Roman" w:cs="Times New Roman"/>
        <w:sz w:val="28"/>
        <w:szCs w:val="28"/>
      </w:rPr>
    </w:pPr>
    <w:r>
      <w:rPr>
        <w:rFonts w:ascii="Times New Roman" w:hAnsi="Times New Roman" w:cs="Times New Roman"/>
        <w:sz w:val="28"/>
        <w:szCs w:val="28"/>
      </w:rPr>
      <w:t>1400 Blackhorse</w:t>
    </w:r>
    <w:r>
      <w:rPr>
        <w:rFonts w:ascii="Times New Roman" w:hAnsi="Times New Roman" w:cs="Times New Roman"/>
        <w:sz w:val="28"/>
        <w:szCs w:val="28"/>
      </w:rPr>
      <w:t xml:space="preserve"> H</w:t>
    </w:r>
    <w:r>
      <w:rPr>
        <w:rFonts w:ascii="Times New Roman" w:hAnsi="Times New Roman" w:cs="Times New Roman"/>
        <w:sz w:val="28"/>
        <w:szCs w:val="28"/>
      </w:rPr>
      <w:t>I</w:t>
    </w:r>
    <w:r>
      <w:rPr>
        <w:rFonts w:ascii="Times New Roman" w:hAnsi="Times New Roman" w:cs="Times New Roman"/>
        <w:sz w:val="28"/>
        <w:szCs w:val="28"/>
      </w:rPr>
      <w:t xml:space="preserve"> Rd</w:t>
    </w:r>
  </w:p>
  <w:p w14:paraId="50F5B7E8" w14:textId="77777777" w:rsidR="00545470" w:rsidRDefault="00545470" w:rsidP="00C361A7">
    <w:pPr>
      <w:pStyle w:val="Header"/>
      <w:jc w:val="center"/>
      <w:rPr>
        <w:rFonts w:ascii="Times New Roman" w:hAnsi="Times New Roman" w:cs="Times New Roman"/>
        <w:sz w:val="28"/>
        <w:szCs w:val="28"/>
      </w:rPr>
    </w:pPr>
    <w:r>
      <w:rPr>
        <w:rFonts w:ascii="Times New Roman" w:hAnsi="Times New Roman" w:cs="Times New Roman"/>
        <w:sz w:val="28"/>
        <w:szCs w:val="28"/>
      </w:rPr>
      <w:t xml:space="preserve">Coatesville, PA </w:t>
    </w:r>
    <w:r>
      <w:rPr>
        <w:rFonts w:ascii="Times New Roman" w:hAnsi="Times New Roman" w:cs="Times New Roman"/>
        <w:sz w:val="28"/>
        <w:szCs w:val="28"/>
      </w:rPr>
      <w:t>19320</w:t>
    </w:r>
  </w:p>
  <w:p w14:paraId="7D9D190B" w14:textId="77777777" w:rsidR="00545470" w:rsidRPr="00C361A7" w:rsidRDefault="00545470" w:rsidP="00C361A7">
    <w:pPr>
      <w:pStyle w:val="Header"/>
      <w:jc w:val="center"/>
      <w:rPr>
        <w:rFonts w:ascii="Times New Roman" w:hAnsi="Times New Roman" w:cs="Times New Roman"/>
        <w:sz w:val="28"/>
        <w:szCs w:val="28"/>
      </w:rPr>
    </w:pPr>
  </w:p>
  <w:p w14:paraId="0ED6AC11" w14:textId="77777777" w:rsidR="00545470" w:rsidRDefault="00545470" w:rsidP="00C361A7">
    <w:pPr>
      <w:pStyle w:val="Header"/>
      <w:jc w:val="center"/>
      <w:rPr>
        <w:rFonts w:ascii="Times New Roman" w:hAnsi="Times New Roman" w:cs="Times New Roman"/>
        <w:sz w:val="28"/>
        <w:szCs w:val="28"/>
      </w:rPr>
    </w:pPr>
  </w:p>
  <w:p w14:paraId="5C93BF66" w14:textId="77777777" w:rsidR="00545470" w:rsidRDefault="00545470">
    <w:pPr>
      <w:pStyle w:val="Header"/>
      <w:rPr>
        <w:rFonts w:ascii="Times New Roman" w:hAnsi="Times New Roman" w:cs="Times New Roman"/>
        <w:sz w:val="28"/>
        <w:szCs w:val="28"/>
      </w:rPr>
    </w:pPr>
  </w:p>
  <w:p w14:paraId="2B2280E0" w14:textId="77777777" w:rsidR="00545470" w:rsidRPr="003C4506" w:rsidRDefault="00545470">
    <w:pPr>
      <w:pStyle w:val="Header"/>
      <w:rPr>
        <w:rFonts w:ascii="Times New Roman" w:hAnsi="Times New Roman" w:cs="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29A5" w14:textId="77777777" w:rsidR="00545470" w:rsidRDefault="0054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27EAF90"/>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954"/>
        </w:tabs>
        <w:ind w:left="95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1017761"/>
    <w:multiLevelType w:val="hybridMultilevel"/>
    <w:tmpl w:val="0E22AA90"/>
    <w:lvl w:ilvl="0" w:tplc="E37222C2">
      <w:start w:val="1"/>
      <w:numFmt w:val="bullet"/>
      <w:lvlText w:val=""/>
      <w:lvlJc w:val="left"/>
      <w:pPr>
        <w:ind w:left="720" w:hanging="360"/>
      </w:pPr>
      <w:rPr>
        <w:rFonts w:ascii="Symbol" w:hAnsi="Symbol" w:hint="default"/>
      </w:rPr>
    </w:lvl>
    <w:lvl w:ilvl="1" w:tplc="BA3C496C">
      <w:start w:val="1"/>
      <w:numFmt w:val="bullet"/>
      <w:lvlText w:val="o"/>
      <w:lvlJc w:val="left"/>
      <w:pPr>
        <w:ind w:left="1440" w:hanging="360"/>
      </w:pPr>
      <w:rPr>
        <w:rFonts w:ascii="Courier New" w:hAnsi="Courier New" w:cs="Courier New" w:hint="default"/>
      </w:rPr>
    </w:lvl>
    <w:lvl w:ilvl="2" w:tplc="0472E75A" w:tentative="1">
      <w:start w:val="1"/>
      <w:numFmt w:val="bullet"/>
      <w:lvlText w:val=""/>
      <w:lvlJc w:val="left"/>
      <w:pPr>
        <w:ind w:left="2160" w:hanging="360"/>
      </w:pPr>
      <w:rPr>
        <w:rFonts w:ascii="Wingdings" w:hAnsi="Wingdings" w:hint="default"/>
      </w:rPr>
    </w:lvl>
    <w:lvl w:ilvl="3" w:tplc="F91C3066" w:tentative="1">
      <w:start w:val="1"/>
      <w:numFmt w:val="bullet"/>
      <w:lvlText w:val=""/>
      <w:lvlJc w:val="left"/>
      <w:pPr>
        <w:ind w:left="2880" w:hanging="360"/>
      </w:pPr>
      <w:rPr>
        <w:rFonts w:ascii="Symbol" w:hAnsi="Symbol" w:hint="default"/>
      </w:rPr>
    </w:lvl>
    <w:lvl w:ilvl="4" w:tplc="342A7648" w:tentative="1">
      <w:start w:val="1"/>
      <w:numFmt w:val="bullet"/>
      <w:lvlText w:val="o"/>
      <w:lvlJc w:val="left"/>
      <w:pPr>
        <w:ind w:left="3600" w:hanging="360"/>
      </w:pPr>
      <w:rPr>
        <w:rFonts w:ascii="Courier New" w:hAnsi="Courier New" w:cs="Courier New" w:hint="default"/>
      </w:rPr>
    </w:lvl>
    <w:lvl w:ilvl="5" w:tplc="18FCE458" w:tentative="1">
      <w:start w:val="1"/>
      <w:numFmt w:val="bullet"/>
      <w:lvlText w:val=""/>
      <w:lvlJc w:val="left"/>
      <w:pPr>
        <w:ind w:left="4320" w:hanging="360"/>
      </w:pPr>
      <w:rPr>
        <w:rFonts w:ascii="Wingdings" w:hAnsi="Wingdings" w:hint="default"/>
      </w:rPr>
    </w:lvl>
    <w:lvl w:ilvl="6" w:tplc="937C917C" w:tentative="1">
      <w:start w:val="1"/>
      <w:numFmt w:val="bullet"/>
      <w:lvlText w:val=""/>
      <w:lvlJc w:val="left"/>
      <w:pPr>
        <w:ind w:left="5040" w:hanging="360"/>
      </w:pPr>
      <w:rPr>
        <w:rFonts w:ascii="Symbol" w:hAnsi="Symbol" w:hint="default"/>
      </w:rPr>
    </w:lvl>
    <w:lvl w:ilvl="7" w:tplc="D45C741C" w:tentative="1">
      <w:start w:val="1"/>
      <w:numFmt w:val="bullet"/>
      <w:lvlText w:val="o"/>
      <w:lvlJc w:val="left"/>
      <w:pPr>
        <w:ind w:left="5760" w:hanging="360"/>
      </w:pPr>
      <w:rPr>
        <w:rFonts w:ascii="Courier New" w:hAnsi="Courier New" w:cs="Courier New" w:hint="default"/>
      </w:rPr>
    </w:lvl>
    <w:lvl w:ilvl="8" w:tplc="DB7834C0" w:tentative="1">
      <w:start w:val="1"/>
      <w:numFmt w:val="bullet"/>
      <w:lvlText w:val=""/>
      <w:lvlJc w:val="left"/>
      <w:pPr>
        <w:ind w:left="6480" w:hanging="360"/>
      </w:pPr>
      <w:rPr>
        <w:rFonts w:ascii="Wingdings" w:hAnsi="Wingdings" w:hint="default"/>
      </w:rPr>
    </w:lvl>
  </w:abstractNum>
  <w:abstractNum w:abstractNumId="2" w15:restartNumberingAfterBreak="0">
    <w:nsid w:val="64391BF2"/>
    <w:multiLevelType w:val="hybridMultilevel"/>
    <w:tmpl w:val="A1303C4A"/>
    <w:lvl w:ilvl="0" w:tplc="356852D8">
      <w:start w:val="1"/>
      <w:numFmt w:val="bullet"/>
      <w:lvlText w:val=""/>
      <w:lvlJc w:val="left"/>
      <w:pPr>
        <w:ind w:left="720" w:hanging="360"/>
      </w:pPr>
      <w:rPr>
        <w:rFonts w:ascii="Symbol" w:hAnsi="Symbol" w:hint="default"/>
      </w:rPr>
    </w:lvl>
    <w:lvl w:ilvl="1" w:tplc="8B50DDC0">
      <w:start w:val="1"/>
      <w:numFmt w:val="bullet"/>
      <w:lvlText w:val="o"/>
      <w:lvlJc w:val="left"/>
      <w:pPr>
        <w:ind w:left="1440" w:hanging="360"/>
      </w:pPr>
      <w:rPr>
        <w:rFonts w:ascii="Courier New" w:hAnsi="Courier New" w:cs="Courier New" w:hint="default"/>
      </w:rPr>
    </w:lvl>
    <w:lvl w:ilvl="2" w:tplc="C9BA7E14" w:tentative="1">
      <w:start w:val="1"/>
      <w:numFmt w:val="bullet"/>
      <w:lvlText w:val=""/>
      <w:lvlJc w:val="left"/>
      <w:pPr>
        <w:ind w:left="2160" w:hanging="360"/>
      </w:pPr>
      <w:rPr>
        <w:rFonts w:ascii="Wingdings" w:hAnsi="Wingdings" w:hint="default"/>
      </w:rPr>
    </w:lvl>
    <w:lvl w:ilvl="3" w:tplc="5D16B2AA" w:tentative="1">
      <w:start w:val="1"/>
      <w:numFmt w:val="bullet"/>
      <w:lvlText w:val=""/>
      <w:lvlJc w:val="left"/>
      <w:pPr>
        <w:ind w:left="2880" w:hanging="360"/>
      </w:pPr>
      <w:rPr>
        <w:rFonts w:ascii="Symbol" w:hAnsi="Symbol" w:hint="default"/>
      </w:rPr>
    </w:lvl>
    <w:lvl w:ilvl="4" w:tplc="D916C8B2" w:tentative="1">
      <w:start w:val="1"/>
      <w:numFmt w:val="bullet"/>
      <w:lvlText w:val="o"/>
      <w:lvlJc w:val="left"/>
      <w:pPr>
        <w:ind w:left="3600" w:hanging="360"/>
      </w:pPr>
      <w:rPr>
        <w:rFonts w:ascii="Courier New" w:hAnsi="Courier New" w:cs="Courier New" w:hint="default"/>
      </w:rPr>
    </w:lvl>
    <w:lvl w:ilvl="5" w:tplc="DF0A06F2" w:tentative="1">
      <w:start w:val="1"/>
      <w:numFmt w:val="bullet"/>
      <w:lvlText w:val=""/>
      <w:lvlJc w:val="left"/>
      <w:pPr>
        <w:ind w:left="4320" w:hanging="360"/>
      </w:pPr>
      <w:rPr>
        <w:rFonts w:ascii="Wingdings" w:hAnsi="Wingdings" w:hint="default"/>
      </w:rPr>
    </w:lvl>
    <w:lvl w:ilvl="6" w:tplc="AB3C8AA8" w:tentative="1">
      <w:start w:val="1"/>
      <w:numFmt w:val="bullet"/>
      <w:lvlText w:val=""/>
      <w:lvlJc w:val="left"/>
      <w:pPr>
        <w:ind w:left="5040" w:hanging="360"/>
      </w:pPr>
      <w:rPr>
        <w:rFonts w:ascii="Symbol" w:hAnsi="Symbol" w:hint="default"/>
      </w:rPr>
    </w:lvl>
    <w:lvl w:ilvl="7" w:tplc="E4E6009E" w:tentative="1">
      <w:start w:val="1"/>
      <w:numFmt w:val="bullet"/>
      <w:lvlText w:val="o"/>
      <w:lvlJc w:val="left"/>
      <w:pPr>
        <w:ind w:left="5760" w:hanging="360"/>
      </w:pPr>
      <w:rPr>
        <w:rFonts w:ascii="Courier New" w:hAnsi="Courier New" w:cs="Courier New" w:hint="default"/>
      </w:rPr>
    </w:lvl>
    <w:lvl w:ilvl="8" w:tplc="F7260DFE" w:tentative="1">
      <w:start w:val="1"/>
      <w:numFmt w:val="bullet"/>
      <w:lvlText w:val=""/>
      <w:lvlJc w:val="left"/>
      <w:pPr>
        <w:ind w:left="6480" w:hanging="360"/>
      </w:pPr>
      <w:rPr>
        <w:rFonts w:ascii="Wingdings" w:hAnsi="Wingdings" w:hint="default"/>
      </w:rPr>
    </w:lvl>
  </w:abstractNum>
  <w:num w:numId="1" w16cid:durableId="5491453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458726">
    <w:abstractNumId w:val="1"/>
  </w:num>
  <w:num w:numId="3" w16cid:durableId="100142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AD"/>
    <w:rsid w:val="00545470"/>
    <w:rsid w:val="00993B58"/>
    <w:rsid w:val="00C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63202"/>
  <w15:docId w15:val="{68039CD9-C7A3-4E3F-B59B-E56220FE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43"/>
    <w:rPr>
      <w:rFonts w:eastAsiaTheme="minorEastAsia"/>
    </w:rPr>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eastAsiaTheme="minorEastAsia"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 w:type="table" w:styleId="TableGrid">
    <w:name w:val="Table Grid"/>
    <w:basedOn w:val="TableNormal"/>
    <w:uiPriority w:val="39"/>
    <w:rsid w:val="0071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23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44D"/>
    <w:rPr>
      <w:color w:val="0563C1"/>
      <w:u w:val="single"/>
    </w:rPr>
  </w:style>
  <w:style w:type="paragraph" w:customStyle="1" w:styleId="ART">
    <w:name w:val="ART"/>
    <w:basedOn w:val="Normal"/>
    <w:rsid w:val="00F866B7"/>
    <w:pPr>
      <w:keepNext/>
      <w:numPr>
        <w:ilvl w:val="3"/>
        <w:numId w:val="1"/>
      </w:numPr>
      <w:spacing w:before="480" w:after="0" w:line="240" w:lineRule="auto"/>
      <w:ind w:left="864"/>
      <w:jc w:val="both"/>
    </w:pPr>
    <w:rPr>
      <w:rFonts w:ascii="Arial" w:hAnsi="Arial" w:cs="Arial"/>
    </w:rPr>
  </w:style>
  <w:style w:type="paragraph" w:customStyle="1" w:styleId="PRT">
    <w:name w:val="PRT"/>
    <w:basedOn w:val="Normal"/>
    <w:rsid w:val="00F866B7"/>
    <w:pPr>
      <w:keepNext/>
      <w:numPr>
        <w:numId w:val="1"/>
      </w:numPr>
      <w:spacing w:before="480" w:after="0" w:line="240" w:lineRule="auto"/>
      <w:jc w:val="both"/>
    </w:pPr>
    <w:rPr>
      <w:rFonts w:ascii="Arial" w:hAnsi="Arial" w:cs="Arial"/>
      <w:b/>
      <w:bCs/>
    </w:rPr>
  </w:style>
  <w:style w:type="paragraph" w:customStyle="1" w:styleId="PR1">
    <w:name w:val="PR1"/>
    <w:basedOn w:val="Normal"/>
    <w:rsid w:val="00F866B7"/>
    <w:pPr>
      <w:numPr>
        <w:ilvl w:val="4"/>
        <w:numId w:val="1"/>
      </w:numPr>
      <w:spacing w:before="240" w:after="0" w:line="240" w:lineRule="auto"/>
      <w:jc w:val="both"/>
    </w:pPr>
    <w:rPr>
      <w:rFonts w:ascii="Arial" w:hAnsi="Arial" w:cs="Arial"/>
    </w:rPr>
  </w:style>
  <w:style w:type="paragraph" w:customStyle="1" w:styleId="SUT">
    <w:name w:val="SUT"/>
    <w:basedOn w:val="Normal"/>
    <w:rsid w:val="00F866B7"/>
    <w:pPr>
      <w:numPr>
        <w:ilvl w:val="1"/>
        <w:numId w:val="1"/>
      </w:numPr>
      <w:spacing w:before="240" w:after="0" w:line="240" w:lineRule="auto"/>
      <w:jc w:val="both"/>
    </w:pPr>
    <w:rPr>
      <w:rFonts w:ascii="Arial" w:hAnsi="Arial" w:cs="Arial"/>
    </w:rPr>
  </w:style>
  <w:style w:type="paragraph" w:customStyle="1" w:styleId="DST">
    <w:name w:val="DST"/>
    <w:basedOn w:val="Normal"/>
    <w:rsid w:val="00F866B7"/>
    <w:pPr>
      <w:numPr>
        <w:ilvl w:val="2"/>
        <w:numId w:val="1"/>
      </w:numPr>
      <w:spacing w:before="240" w:after="0" w:line="240" w:lineRule="auto"/>
      <w:jc w:val="both"/>
    </w:pPr>
    <w:rPr>
      <w:rFonts w:ascii="Arial" w:hAnsi="Arial" w:cs="Arial"/>
    </w:rPr>
  </w:style>
  <w:style w:type="character" w:customStyle="1" w:styleId="PR2Char">
    <w:name w:val="PR2 Char"/>
    <w:basedOn w:val="DefaultParagraphFont"/>
    <w:link w:val="PR2"/>
    <w:locked/>
    <w:rsid w:val="00F866B7"/>
    <w:rPr>
      <w:rFonts w:ascii="Arial" w:hAnsi="Arial" w:cs="Arial"/>
    </w:rPr>
  </w:style>
  <w:style w:type="paragraph" w:customStyle="1" w:styleId="PR2">
    <w:name w:val="PR2"/>
    <w:basedOn w:val="Normal"/>
    <w:link w:val="PR2Char"/>
    <w:rsid w:val="00F866B7"/>
    <w:pPr>
      <w:numPr>
        <w:ilvl w:val="5"/>
        <w:numId w:val="1"/>
      </w:numPr>
      <w:spacing w:after="0" w:line="240" w:lineRule="auto"/>
      <w:jc w:val="both"/>
    </w:pPr>
    <w:rPr>
      <w:rFonts w:ascii="Arial" w:hAnsi="Arial" w:cs="Arial"/>
    </w:rPr>
  </w:style>
  <w:style w:type="paragraph" w:customStyle="1" w:styleId="PR3">
    <w:name w:val="PR3"/>
    <w:basedOn w:val="Normal"/>
    <w:rsid w:val="00F866B7"/>
    <w:pPr>
      <w:numPr>
        <w:ilvl w:val="6"/>
        <w:numId w:val="1"/>
      </w:numPr>
      <w:spacing w:after="0" w:line="240" w:lineRule="auto"/>
      <w:jc w:val="both"/>
    </w:pPr>
    <w:rPr>
      <w:rFonts w:ascii="Arial" w:hAnsi="Arial" w:cs="Arial"/>
    </w:rPr>
  </w:style>
  <w:style w:type="paragraph" w:customStyle="1" w:styleId="PR4">
    <w:name w:val="PR4"/>
    <w:basedOn w:val="Normal"/>
    <w:rsid w:val="00F866B7"/>
    <w:pPr>
      <w:numPr>
        <w:ilvl w:val="7"/>
        <w:numId w:val="1"/>
      </w:numPr>
      <w:spacing w:after="0" w:line="240" w:lineRule="auto"/>
      <w:jc w:val="both"/>
    </w:pPr>
    <w:rPr>
      <w:rFonts w:ascii="Arial" w:hAnsi="Arial" w:cs="Arial"/>
    </w:rPr>
  </w:style>
  <w:style w:type="paragraph" w:customStyle="1" w:styleId="PR5">
    <w:name w:val="PR5"/>
    <w:basedOn w:val="Normal"/>
    <w:rsid w:val="00F866B7"/>
    <w:pPr>
      <w:numPr>
        <w:ilvl w:val="8"/>
        <w:numId w:val="1"/>
      </w:numPr>
      <w:spacing w:after="0" w:line="240" w:lineRule="auto"/>
      <w:jc w:val="both"/>
    </w:pPr>
    <w:rPr>
      <w:rFonts w:ascii="Arial" w:hAnsi="Arial" w:cs="Arial"/>
    </w:rPr>
  </w:style>
  <w:style w:type="character" w:customStyle="1" w:styleId="UnresolvedMention1">
    <w:name w:val="Unresolved Mention1"/>
    <w:basedOn w:val="DefaultParagraphFont"/>
    <w:uiPriority w:val="99"/>
    <w:semiHidden/>
    <w:unhideWhenUsed/>
    <w:rsid w:val="00B30254"/>
    <w:rPr>
      <w:color w:val="605E5C"/>
      <w:shd w:val="clear" w:color="auto" w:fill="E1DFDD"/>
    </w:rPr>
  </w:style>
  <w:style w:type="character" w:customStyle="1" w:styleId="NoSpacingChar">
    <w:name w:val="No Spacing Char"/>
    <w:link w:val="NoSpacing"/>
    <w:uiPriority w:val="1"/>
    <w:rsid w:val="00A4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1073</Words>
  <Characters>6120</Characters>
  <Application>Microsoft Office Word</Application>
  <DocSecurity>8</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Chubb</dc:creator>
  <cp:lastModifiedBy>Jennifer Chubb</cp:lastModifiedBy>
  <cp:revision>2</cp:revision>
  <dcterms:created xsi:type="dcterms:W3CDTF">2025-02-19T15:29:00Z</dcterms:created>
  <dcterms:modified xsi:type="dcterms:W3CDTF">2025-02-19T15:29:00Z</dcterms:modified>
</cp:coreProperties>
</file>